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551E3" w:rsidRPr="004A482A" w:rsidRDefault="00B551E3" w:rsidP="0096550F">
      <w:pPr>
        <w:tabs>
          <w:tab w:val="left" w:pos="0"/>
        </w:tabs>
        <w:spacing w:after="0" w:line="276" w:lineRule="auto"/>
        <w:ind w:right="-284"/>
        <w:rPr>
          <w:rFonts w:ascii="Arial" w:eastAsia="Times New Roman" w:hAnsi="Arial" w:cs="Arial"/>
          <w:color w:val="000000" w:themeColor="text1"/>
          <w:sz w:val="16"/>
          <w:szCs w:val="16"/>
          <w:lang w:eastAsia="pl-PL"/>
        </w:rPr>
      </w:pPr>
      <w:r w:rsidRPr="004A482A">
        <w:rPr>
          <w:rFonts w:ascii="Arial" w:eastAsia="Times New Roman" w:hAnsi="Arial" w:cs="Arial"/>
          <w:color w:val="000000" w:themeColor="text1"/>
          <w:sz w:val="16"/>
          <w:szCs w:val="16"/>
          <w:lang w:eastAsia="pl-PL"/>
        </w:rPr>
        <w:t>Z</w:t>
      </w:r>
      <w:r w:rsidR="00C15C00">
        <w:rPr>
          <w:rFonts w:ascii="Arial" w:eastAsia="Times New Roman" w:hAnsi="Arial" w:cs="Arial"/>
          <w:color w:val="000000" w:themeColor="text1"/>
          <w:sz w:val="16"/>
          <w:szCs w:val="16"/>
          <w:lang w:eastAsia="pl-PL"/>
        </w:rPr>
        <w:t xml:space="preserve">ałącznik </w:t>
      </w:r>
      <w:r w:rsidRPr="004A482A">
        <w:rPr>
          <w:rFonts w:ascii="Arial" w:eastAsia="Times New Roman" w:hAnsi="Arial" w:cs="Arial"/>
          <w:color w:val="000000" w:themeColor="text1"/>
          <w:sz w:val="16"/>
          <w:szCs w:val="16"/>
          <w:lang w:eastAsia="pl-PL"/>
        </w:rPr>
        <w:t xml:space="preserve"> do Zarządzenia Nr</w:t>
      </w:r>
      <w:r w:rsidR="00345C2B">
        <w:rPr>
          <w:rFonts w:ascii="Arial" w:eastAsia="Times New Roman" w:hAnsi="Arial" w:cs="Arial"/>
          <w:color w:val="000000" w:themeColor="text1"/>
          <w:sz w:val="16"/>
          <w:szCs w:val="16"/>
          <w:lang w:eastAsia="pl-PL"/>
        </w:rPr>
        <w:t xml:space="preserve"> 97</w:t>
      </w:r>
      <w:r w:rsidRPr="004A482A">
        <w:rPr>
          <w:rFonts w:ascii="Arial" w:eastAsia="Times New Roman" w:hAnsi="Arial" w:cs="Arial"/>
          <w:color w:val="000000" w:themeColor="text1"/>
          <w:sz w:val="16"/>
          <w:szCs w:val="16"/>
          <w:lang w:eastAsia="pl-PL"/>
        </w:rPr>
        <w:t xml:space="preserve">/2023 Wójta Gminy Kobylnica z dnia </w:t>
      </w:r>
      <w:r w:rsidR="00345C2B">
        <w:rPr>
          <w:rFonts w:ascii="Arial" w:eastAsia="Times New Roman" w:hAnsi="Arial" w:cs="Arial"/>
          <w:color w:val="000000" w:themeColor="text1"/>
          <w:sz w:val="16"/>
          <w:szCs w:val="16"/>
          <w:lang w:eastAsia="pl-PL"/>
        </w:rPr>
        <w:t>14</w:t>
      </w:r>
      <w:r w:rsidRPr="004A482A">
        <w:rPr>
          <w:rFonts w:ascii="Arial" w:eastAsia="Times New Roman" w:hAnsi="Arial" w:cs="Arial"/>
          <w:color w:val="000000" w:themeColor="text1"/>
          <w:sz w:val="16"/>
          <w:szCs w:val="16"/>
          <w:lang w:eastAsia="pl-PL"/>
        </w:rPr>
        <w:t xml:space="preserve"> </w:t>
      </w:r>
      <w:r w:rsidR="00747583">
        <w:rPr>
          <w:rFonts w:ascii="Arial" w:eastAsia="Times New Roman" w:hAnsi="Arial" w:cs="Arial"/>
          <w:color w:val="000000" w:themeColor="text1"/>
          <w:sz w:val="16"/>
          <w:szCs w:val="16"/>
          <w:lang w:eastAsia="pl-PL"/>
        </w:rPr>
        <w:t>kwietnia</w:t>
      </w:r>
      <w:r w:rsidRPr="004A482A">
        <w:rPr>
          <w:rFonts w:ascii="Arial" w:eastAsia="Times New Roman" w:hAnsi="Arial" w:cs="Arial"/>
          <w:color w:val="000000" w:themeColor="text1"/>
          <w:sz w:val="16"/>
          <w:szCs w:val="16"/>
          <w:lang w:eastAsia="pl-PL"/>
        </w:rPr>
        <w:t xml:space="preserve"> 2023 roku </w:t>
      </w:r>
    </w:p>
    <w:p w:rsidR="00B551E3" w:rsidRPr="004A482A" w:rsidRDefault="00B551E3" w:rsidP="0096550F">
      <w:pPr>
        <w:pStyle w:val="Nagwek1"/>
        <w:spacing w:before="240" w:after="240" w:line="276" w:lineRule="auto"/>
        <w:rPr>
          <w:rFonts w:ascii="Arial" w:hAnsi="Arial" w:cs="Arial"/>
          <w:color w:val="000000" w:themeColor="text1"/>
          <w:sz w:val="22"/>
          <w:szCs w:val="22"/>
        </w:rPr>
      </w:pPr>
      <w:r w:rsidRPr="004A482A">
        <w:rPr>
          <w:rFonts w:ascii="Arial" w:hAnsi="Arial" w:cs="Arial"/>
          <w:color w:val="000000" w:themeColor="text1"/>
          <w:sz w:val="22"/>
          <w:szCs w:val="22"/>
        </w:rPr>
        <w:t>WÓJT GMINY KOBYLNICA</w:t>
      </w:r>
      <w:r w:rsidR="0096550F">
        <w:rPr>
          <w:rFonts w:ascii="Arial" w:hAnsi="Arial" w:cs="Arial"/>
          <w:color w:val="000000" w:themeColor="text1"/>
          <w:sz w:val="22"/>
          <w:szCs w:val="22"/>
        </w:rPr>
        <w:t xml:space="preserve"> </w:t>
      </w:r>
      <w:r w:rsidRPr="004A482A">
        <w:rPr>
          <w:rFonts w:ascii="Arial" w:hAnsi="Arial" w:cs="Arial"/>
          <w:color w:val="000000" w:themeColor="text1"/>
          <w:sz w:val="22"/>
          <w:szCs w:val="22"/>
        </w:rPr>
        <w:t xml:space="preserve">ogłasza otwarty konkursu ofert na realizację zadań publicznych w 2023 roku w zakresie wspierania organizacji pozarządowych działających w obszarze </w:t>
      </w:r>
      <w:r w:rsidR="005713A6">
        <w:rPr>
          <w:rFonts w:ascii="Arial" w:hAnsi="Arial" w:cs="Arial"/>
          <w:color w:val="000000" w:themeColor="text1"/>
          <w:sz w:val="22"/>
          <w:szCs w:val="22"/>
        </w:rPr>
        <w:t>przeciwdziałania patologiom, wykluczeniom społecznym i uzależnieniom.</w:t>
      </w:r>
    </w:p>
    <w:p w:rsidR="00B551E3" w:rsidRPr="004A482A" w:rsidRDefault="00B551E3" w:rsidP="0096550F">
      <w:pPr>
        <w:spacing w:after="0" w:line="276" w:lineRule="auto"/>
        <w:rPr>
          <w:rFonts w:ascii="Arial" w:hAnsi="Arial" w:cs="Arial"/>
          <w:color w:val="000000" w:themeColor="text1"/>
        </w:rPr>
      </w:pPr>
      <w:r w:rsidRPr="004A482A">
        <w:rPr>
          <w:rFonts w:ascii="Arial" w:hAnsi="Arial" w:cs="Arial"/>
          <w:color w:val="000000" w:themeColor="text1"/>
          <w:u w:val="single"/>
        </w:rPr>
        <w:t>Podmioty uprawnione do ubiegania się o dotację</w:t>
      </w:r>
      <w:r w:rsidR="00FF4B5C" w:rsidRPr="004A482A">
        <w:rPr>
          <w:rFonts w:ascii="Arial" w:hAnsi="Arial" w:cs="Arial"/>
          <w:color w:val="000000" w:themeColor="text1"/>
          <w:u w:val="single"/>
        </w:rPr>
        <w:t>:</w:t>
      </w:r>
    </w:p>
    <w:p w:rsidR="00593AE4" w:rsidRPr="004A482A" w:rsidRDefault="00B551E3" w:rsidP="0096550F">
      <w:pPr>
        <w:tabs>
          <w:tab w:val="left" w:pos="142"/>
        </w:tabs>
        <w:spacing w:after="0" w:line="276" w:lineRule="auto"/>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W konkursie mogą uczestniczyć podmioty, o których mowa w art. 3 ust.2 i 3 ustawy z dnia 24 kwietnia 2003 r. o działalności pożytku publicznego i o wolontariacie (</w:t>
      </w:r>
      <w:proofErr w:type="spellStart"/>
      <w:r w:rsidRPr="004A482A">
        <w:rPr>
          <w:rFonts w:ascii="Arial" w:eastAsia="Times New Roman" w:hAnsi="Arial" w:cs="Arial"/>
          <w:color w:val="000000" w:themeColor="text1"/>
          <w:lang w:eastAsia="pl-PL"/>
        </w:rPr>
        <w:t>t.j</w:t>
      </w:r>
      <w:proofErr w:type="spellEnd"/>
      <w:r w:rsidRPr="004A482A">
        <w:rPr>
          <w:rFonts w:ascii="Arial" w:eastAsia="Times New Roman" w:hAnsi="Arial" w:cs="Arial"/>
          <w:color w:val="000000" w:themeColor="text1"/>
          <w:lang w:eastAsia="pl-PL"/>
        </w:rPr>
        <w:t xml:space="preserve">. </w:t>
      </w:r>
      <w:r w:rsidRPr="004A482A">
        <w:rPr>
          <w:rFonts w:ascii="Arial" w:eastAsia="Arial" w:hAnsi="Arial" w:cs="Arial"/>
          <w:color w:val="000000" w:themeColor="text1"/>
          <w:lang w:eastAsia="pl-PL"/>
        </w:rPr>
        <w:t>Dz. U. z 202</w:t>
      </w:r>
      <w:r w:rsidR="00747583">
        <w:rPr>
          <w:rFonts w:ascii="Arial" w:eastAsia="Arial" w:hAnsi="Arial" w:cs="Arial"/>
          <w:color w:val="000000" w:themeColor="text1"/>
          <w:lang w:eastAsia="pl-PL"/>
        </w:rPr>
        <w:t>3</w:t>
      </w:r>
      <w:r w:rsidRPr="004A482A">
        <w:rPr>
          <w:rFonts w:ascii="Arial" w:eastAsia="Arial" w:hAnsi="Arial" w:cs="Arial"/>
          <w:color w:val="000000" w:themeColor="text1"/>
          <w:lang w:eastAsia="pl-PL"/>
        </w:rPr>
        <w:t xml:space="preserve"> r. poz. </w:t>
      </w:r>
      <w:r w:rsidR="00747583">
        <w:rPr>
          <w:rFonts w:ascii="Arial" w:eastAsia="Arial" w:hAnsi="Arial" w:cs="Arial"/>
          <w:color w:val="000000" w:themeColor="text1"/>
          <w:lang w:eastAsia="pl-PL"/>
        </w:rPr>
        <w:t>571</w:t>
      </w:r>
      <w:r w:rsidRPr="004A482A">
        <w:rPr>
          <w:rFonts w:ascii="Arial" w:eastAsia="Arial" w:hAnsi="Arial" w:cs="Arial"/>
          <w:color w:val="000000" w:themeColor="text1"/>
          <w:lang w:eastAsia="pl-PL"/>
        </w:rPr>
        <w:t xml:space="preserve"> ze zm.</w:t>
      </w:r>
      <w:r w:rsidRPr="004A482A">
        <w:rPr>
          <w:rFonts w:ascii="Arial" w:eastAsia="Times New Roman" w:hAnsi="Arial" w:cs="Arial"/>
          <w:color w:val="000000" w:themeColor="text1"/>
          <w:lang w:eastAsia="pl-PL"/>
        </w:rPr>
        <w:t>).</w:t>
      </w:r>
    </w:p>
    <w:p w:rsidR="00B551E3" w:rsidRPr="004A482A" w:rsidRDefault="00B551E3" w:rsidP="0096550F">
      <w:pPr>
        <w:pStyle w:val="Nagwek1"/>
        <w:numPr>
          <w:ilvl w:val="0"/>
          <w:numId w:val="1"/>
        </w:numPr>
        <w:tabs>
          <w:tab w:val="num" w:pos="360"/>
        </w:tabs>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Rodzaj zadania, wysokość środków publicznych przeznaczonych na jego realizację:</w:t>
      </w:r>
    </w:p>
    <w:p w:rsidR="00B551E3" w:rsidRPr="004A482A" w:rsidRDefault="00B551E3" w:rsidP="0096550F">
      <w:pPr>
        <w:pStyle w:val="Akapitzlist"/>
        <w:numPr>
          <w:ilvl w:val="0"/>
          <w:numId w:val="2"/>
        </w:numPr>
        <w:spacing w:line="276" w:lineRule="auto"/>
        <w:ind w:left="357" w:hanging="357"/>
        <w:rPr>
          <w:rStyle w:val="Pogrubienie"/>
          <w:rFonts w:ascii="Arial" w:hAnsi="Arial" w:cs="Arial"/>
          <w:color w:val="000000" w:themeColor="text1"/>
        </w:rPr>
      </w:pPr>
      <w:r w:rsidRPr="004A482A">
        <w:rPr>
          <w:rFonts w:ascii="Arial" w:eastAsia="Times New Roman" w:hAnsi="Arial" w:cs="Arial"/>
          <w:color w:val="000000" w:themeColor="text1"/>
          <w:u w:val="single"/>
          <w:lang w:eastAsia="pl-PL"/>
        </w:rPr>
        <w:t>Nazwa zadania</w:t>
      </w:r>
      <w:r w:rsidR="004A482A">
        <w:rPr>
          <w:rFonts w:ascii="Arial" w:eastAsia="Times New Roman" w:hAnsi="Arial" w:cs="Arial"/>
          <w:color w:val="000000" w:themeColor="text1"/>
          <w:u w:val="single"/>
          <w:lang w:eastAsia="pl-PL"/>
        </w:rPr>
        <w:t>:</w:t>
      </w:r>
      <w:r w:rsidR="004A482A">
        <w:rPr>
          <w:rFonts w:ascii="Arial" w:eastAsia="Times New Roman" w:hAnsi="Arial" w:cs="Arial"/>
          <w:color w:val="000000" w:themeColor="text1"/>
          <w:lang w:eastAsia="pl-PL"/>
        </w:rPr>
        <w:t xml:space="preserve"> </w:t>
      </w:r>
      <w:r w:rsidR="00747583">
        <w:rPr>
          <w:rFonts w:ascii="Arial" w:eastAsia="Times New Roman" w:hAnsi="Arial" w:cs="Arial"/>
          <w:color w:val="000000" w:themeColor="text1"/>
          <w:lang w:eastAsia="pl-PL"/>
        </w:rPr>
        <w:t>Rozpowszechnianie wiedzy na temat uzależnień oraz pomoc osobom dotkniętym problemem uzależnień, w tym behawioralnych.</w:t>
      </w:r>
    </w:p>
    <w:p w:rsidR="00B551E3" w:rsidRPr="004A482A" w:rsidRDefault="00B551E3" w:rsidP="0096550F">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Wysokość środków publicznych przeznaczonych na realizację zadania:</w:t>
      </w:r>
      <w:r w:rsidRPr="004A482A">
        <w:rPr>
          <w:rFonts w:ascii="Arial" w:eastAsia="Times New Roman" w:hAnsi="Arial" w:cs="Arial"/>
          <w:color w:val="000000" w:themeColor="text1"/>
          <w:lang w:eastAsia="pl-PL"/>
        </w:rPr>
        <w:t xml:space="preserve"> </w:t>
      </w:r>
      <w:r w:rsidR="00E846D4">
        <w:rPr>
          <w:rFonts w:ascii="Arial" w:eastAsia="Times New Roman" w:hAnsi="Arial" w:cs="Arial"/>
          <w:b/>
          <w:bCs/>
          <w:color w:val="000000" w:themeColor="text1"/>
          <w:lang w:eastAsia="pl-PL"/>
        </w:rPr>
        <w:t>6</w:t>
      </w:r>
      <w:r w:rsidRPr="004A482A">
        <w:rPr>
          <w:rFonts w:ascii="Arial" w:eastAsia="Times New Roman" w:hAnsi="Arial" w:cs="Arial"/>
          <w:b/>
          <w:bCs/>
          <w:color w:val="000000" w:themeColor="text1"/>
          <w:lang w:eastAsia="pl-PL"/>
        </w:rPr>
        <w:t> </w:t>
      </w:r>
      <w:r w:rsidR="00E846D4">
        <w:rPr>
          <w:rFonts w:ascii="Arial" w:eastAsia="Times New Roman" w:hAnsi="Arial" w:cs="Arial"/>
          <w:b/>
          <w:bCs/>
          <w:color w:val="000000" w:themeColor="text1"/>
          <w:lang w:eastAsia="pl-PL"/>
        </w:rPr>
        <w:t>55</w:t>
      </w:r>
      <w:r w:rsidRPr="004A482A">
        <w:rPr>
          <w:rFonts w:ascii="Arial" w:eastAsia="Times New Roman" w:hAnsi="Arial" w:cs="Arial"/>
          <w:b/>
          <w:bCs/>
          <w:color w:val="000000" w:themeColor="text1"/>
          <w:lang w:eastAsia="pl-PL"/>
        </w:rPr>
        <w:t>0,00 zł</w:t>
      </w:r>
    </w:p>
    <w:p w:rsidR="007E7601" w:rsidRPr="007E7601" w:rsidRDefault="00B551E3" w:rsidP="0096550F">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Cel zadnia publicznego</w:t>
      </w:r>
      <w:r w:rsidRPr="004A482A">
        <w:rPr>
          <w:rFonts w:ascii="Arial" w:eastAsia="Times New Roman" w:hAnsi="Arial" w:cs="Arial"/>
          <w:color w:val="000000" w:themeColor="text1"/>
          <w:lang w:eastAsia="pl-PL"/>
        </w:rPr>
        <w:t>:</w:t>
      </w:r>
    </w:p>
    <w:p w:rsidR="00747583" w:rsidRPr="00747583" w:rsidRDefault="003C2438" w:rsidP="0096550F">
      <w:pPr>
        <w:pStyle w:val="Akapitzlist"/>
        <w:numPr>
          <w:ilvl w:val="0"/>
          <w:numId w:val="30"/>
        </w:numPr>
        <w:spacing w:line="276" w:lineRule="auto"/>
        <w:rPr>
          <w:rFonts w:ascii="Arial" w:hAnsi="Arial" w:cs="Arial"/>
          <w:color w:val="000000" w:themeColor="text1"/>
        </w:rPr>
      </w:pPr>
      <w:r>
        <w:rPr>
          <w:rFonts w:ascii="Arial" w:hAnsi="Arial" w:cs="Arial"/>
          <w:color w:val="000000" w:themeColor="text1"/>
        </w:rPr>
        <w:t>udzielanie pomocy</w:t>
      </w:r>
      <w:r w:rsidR="00747583">
        <w:rPr>
          <w:rFonts w:ascii="Arial" w:hAnsi="Arial" w:cs="Arial"/>
          <w:color w:val="000000" w:themeColor="text1"/>
        </w:rPr>
        <w:t xml:space="preserve"> osobom dotkniętym problemem uzależnień, w tym behawioralnych w formie porady, konsultacji, diagnozy, psychoterapii lu</w:t>
      </w:r>
      <w:r>
        <w:rPr>
          <w:rFonts w:ascii="Arial" w:hAnsi="Arial" w:cs="Arial"/>
          <w:color w:val="000000" w:themeColor="text1"/>
        </w:rPr>
        <w:t>b</w:t>
      </w:r>
      <w:r w:rsidR="00747583">
        <w:rPr>
          <w:rFonts w:ascii="Arial" w:hAnsi="Arial" w:cs="Arial"/>
          <w:color w:val="000000" w:themeColor="text1"/>
        </w:rPr>
        <w:t xml:space="preserve"> terapii</w:t>
      </w:r>
      <w:r>
        <w:rPr>
          <w:rFonts w:ascii="Arial" w:hAnsi="Arial" w:cs="Arial"/>
          <w:color w:val="000000" w:themeColor="text1"/>
        </w:rPr>
        <w:t>;</w:t>
      </w:r>
    </w:p>
    <w:p w:rsidR="00747583" w:rsidRPr="00747583" w:rsidRDefault="00747583" w:rsidP="0096550F">
      <w:pPr>
        <w:pStyle w:val="Akapitzlist"/>
        <w:numPr>
          <w:ilvl w:val="0"/>
          <w:numId w:val="30"/>
        </w:numPr>
        <w:spacing w:line="276" w:lineRule="auto"/>
        <w:rPr>
          <w:rFonts w:ascii="Arial" w:hAnsi="Arial" w:cs="Arial"/>
          <w:b/>
          <w:bCs/>
          <w:color w:val="000000" w:themeColor="text1"/>
        </w:rPr>
      </w:pPr>
      <w:r>
        <w:rPr>
          <w:rFonts w:ascii="Arial" w:eastAsia="Times New Roman" w:hAnsi="Arial" w:cs="Arial"/>
          <w:lang w:eastAsia="pl-PL"/>
        </w:rPr>
        <w:t>zwiększenie wiedzy i świadomości społecznej wśród mieszkańców Gminy Kobylnica dotyczącej skutków używania substancji psychoaktywnych, w tym alkoholu oraz skutków uzależnień behawioralnych;</w:t>
      </w:r>
    </w:p>
    <w:p w:rsidR="00747583" w:rsidRPr="003C2438" w:rsidRDefault="003C2438" w:rsidP="0096550F">
      <w:pPr>
        <w:pStyle w:val="Akapitzlist"/>
        <w:numPr>
          <w:ilvl w:val="0"/>
          <w:numId w:val="30"/>
        </w:numPr>
        <w:spacing w:line="276" w:lineRule="auto"/>
        <w:rPr>
          <w:rFonts w:ascii="Arial" w:hAnsi="Arial" w:cs="Arial"/>
          <w:b/>
          <w:bCs/>
          <w:color w:val="000000" w:themeColor="text1"/>
        </w:rPr>
      </w:pPr>
      <w:r>
        <w:rPr>
          <w:rFonts w:ascii="Arial" w:eastAsia="Times New Roman" w:hAnsi="Arial" w:cs="Arial"/>
          <w:lang w:eastAsia="pl-PL"/>
        </w:rPr>
        <w:t>informowanie osób zagrożonych lub dotkniętych problemem uzależnień o możliwych formach i miejscach pomocy;</w:t>
      </w:r>
    </w:p>
    <w:p w:rsidR="003C2438" w:rsidRPr="003C2438" w:rsidRDefault="003C2438" w:rsidP="0096550F">
      <w:pPr>
        <w:pStyle w:val="Akapitzlist"/>
        <w:numPr>
          <w:ilvl w:val="0"/>
          <w:numId w:val="30"/>
        </w:numPr>
        <w:spacing w:line="276" w:lineRule="auto"/>
        <w:rPr>
          <w:rFonts w:ascii="Arial" w:hAnsi="Arial" w:cs="Arial"/>
          <w:b/>
          <w:bCs/>
          <w:color w:val="000000" w:themeColor="text1"/>
        </w:rPr>
      </w:pPr>
      <w:r>
        <w:rPr>
          <w:rFonts w:ascii="Arial" w:eastAsia="Times New Roman" w:hAnsi="Arial" w:cs="Arial"/>
          <w:lang w:eastAsia="pl-PL"/>
        </w:rPr>
        <w:t xml:space="preserve">upowszechnianie zdrowego stylu życia oraz rozwijanie prawidłowych </w:t>
      </w:r>
      <w:proofErr w:type="spellStart"/>
      <w:r>
        <w:rPr>
          <w:rFonts w:ascii="Arial" w:eastAsia="Times New Roman" w:hAnsi="Arial" w:cs="Arial"/>
          <w:lang w:eastAsia="pl-PL"/>
        </w:rPr>
        <w:t>zachowań</w:t>
      </w:r>
      <w:proofErr w:type="spellEnd"/>
      <w:r>
        <w:rPr>
          <w:rFonts w:ascii="Arial" w:eastAsia="Times New Roman" w:hAnsi="Arial" w:cs="Arial"/>
          <w:lang w:eastAsia="pl-PL"/>
        </w:rPr>
        <w:t xml:space="preserve"> prozdrowotnych;</w:t>
      </w:r>
    </w:p>
    <w:p w:rsidR="003C2438" w:rsidRPr="00747583" w:rsidRDefault="003C2438" w:rsidP="0096550F">
      <w:pPr>
        <w:pStyle w:val="Akapitzlist"/>
        <w:numPr>
          <w:ilvl w:val="0"/>
          <w:numId w:val="30"/>
        </w:numPr>
        <w:spacing w:line="276" w:lineRule="auto"/>
        <w:rPr>
          <w:rFonts w:ascii="Arial" w:hAnsi="Arial" w:cs="Arial"/>
          <w:b/>
          <w:bCs/>
          <w:color w:val="000000" w:themeColor="text1"/>
        </w:rPr>
      </w:pPr>
      <w:r>
        <w:rPr>
          <w:rFonts w:ascii="Arial" w:eastAsia="Times New Roman" w:hAnsi="Arial" w:cs="Arial"/>
          <w:lang w:eastAsia="pl-PL"/>
        </w:rPr>
        <w:t>wskazane rozszerzenie procesu edukacyjnego o grono rodziców osób dotkniętych problemem uzależnień.</w:t>
      </w:r>
    </w:p>
    <w:p w:rsidR="00B551E3" w:rsidRPr="004A482A" w:rsidRDefault="00B551E3" w:rsidP="0096550F">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Adresaci zadania</w:t>
      </w:r>
      <w:r w:rsidRPr="004A482A">
        <w:rPr>
          <w:rFonts w:ascii="Arial" w:eastAsia="Times New Roman" w:hAnsi="Arial" w:cs="Arial"/>
          <w:color w:val="000000" w:themeColor="text1"/>
          <w:lang w:eastAsia="pl-PL"/>
        </w:rPr>
        <w:t xml:space="preserve">: </w:t>
      </w:r>
      <w:r w:rsidRPr="004A482A">
        <w:rPr>
          <w:rFonts w:ascii="Arial" w:hAnsi="Arial" w:cs="Arial"/>
          <w:bCs/>
          <w:color w:val="000000" w:themeColor="text1"/>
        </w:rPr>
        <w:t>dzieci</w:t>
      </w:r>
      <w:r w:rsidR="003C2438">
        <w:rPr>
          <w:rFonts w:ascii="Arial" w:hAnsi="Arial" w:cs="Arial"/>
          <w:bCs/>
          <w:color w:val="000000" w:themeColor="text1"/>
        </w:rPr>
        <w:t xml:space="preserve"> i młodzież</w:t>
      </w:r>
      <w:r w:rsidRPr="004A482A">
        <w:rPr>
          <w:rFonts w:ascii="Arial" w:hAnsi="Arial" w:cs="Arial"/>
          <w:bCs/>
          <w:color w:val="000000" w:themeColor="text1"/>
        </w:rPr>
        <w:t xml:space="preserve"> z terenu gminy Kobylnica</w:t>
      </w:r>
      <w:r w:rsidR="003C2438">
        <w:rPr>
          <w:rFonts w:ascii="Arial" w:hAnsi="Arial" w:cs="Arial"/>
          <w:bCs/>
          <w:color w:val="000000" w:themeColor="text1"/>
        </w:rPr>
        <w:t xml:space="preserve"> oraz ich rodziny.</w:t>
      </w:r>
    </w:p>
    <w:p w:rsidR="00B551E3" w:rsidRPr="004A482A" w:rsidRDefault="00B551E3" w:rsidP="0096550F">
      <w:pPr>
        <w:pStyle w:val="Akapitzlist"/>
        <w:numPr>
          <w:ilvl w:val="0"/>
          <w:numId w:val="2"/>
        </w:numPr>
        <w:spacing w:line="276" w:lineRule="auto"/>
        <w:ind w:left="357" w:hanging="357"/>
        <w:rPr>
          <w:rFonts w:ascii="Arial" w:hAnsi="Arial" w:cs="Arial"/>
          <w:bCs/>
          <w:color w:val="000000" w:themeColor="text1"/>
        </w:rPr>
      </w:pPr>
      <w:r w:rsidRPr="004A482A">
        <w:rPr>
          <w:rFonts w:ascii="Arial" w:eastAsia="Times New Roman" w:hAnsi="Arial" w:cs="Arial"/>
          <w:color w:val="000000" w:themeColor="text1"/>
          <w:u w:val="single"/>
          <w:lang w:eastAsia="pl-PL"/>
        </w:rPr>
        <w:t>Zakres realizacji zadania</w:t>
      </w:r>
      <w:r w:rsidRPr="004A482A">
        <w:rPr>
          <w:rFonts w:ascii="Arial" w:eastAsia="Times New Roman" w:hAnsi="Arial" w:cs="Arial"/>
          <w:color w:val="000000" w:themeColor="text1"/>
          <w:lang w:eastAsia="pl-PL"/>
        </w:rPr>
        <w:t>:</w:t>
      </w:r>
    </w:p>
    <w:p w:rsidR="00B551E3" w:rsidRPr="004A482A" w:rsidRDefault="003C2438" w:rsidP="0096550F">
      <w:pPr>
        <w:pStyle w:val="Akapitzlist"/>
        <w:numPr>
          <w:ilvl w:val="0"/>
          <w:numId w:val="6"/>
        </w:numPr>
        <w:spacing w:line="276" w:lineRule="auto"/>
        <w:rPr>
          <w:rFonts w:ascii="Arial" w:hAnsi="Arial" w:cs="Arial"/>
          <w:bCs/>
          <w:color w:val="000000" w:themeColor="text1"/>
        </w:rPr>
      </w:pPr>
      <w:r>
        <w:rPr>
          <w:rFonts w:ascii="Arial" w:hAnsi="Arial" w:cs="Arial"/>
          <w:bCs/>
          <w:color w:val="000000" w:themeColor="text1"/>
        </w:rPr>
        <w:t>prowadzenie zajęć indywidualnych;</w:t>
      </w:r>
    </w:p>
    <w:p w:rsidR="00B551E3" w:rsidRPr="004A482A" w:rsidRDefault="003C2438" w:rsidP="0096550F">
      <w:pPr>
        <w:pStyle w:val="Akapitzlist"/>
        <w:numPr>
          <w:ilvl w:val="0"/>
          <w:numId w:val="6"/>
        </w:numPr>
        <w:spacing w:line="276" w:lineRule="auto"/>
        <w:rPr>
          <w:rFonts w:ascii="Arial" w:hAnsi="Arial" w:cs="Arial"/>
          <w:bCs/>
          <w:color w:val="000000" w:themeColor="text1"/>
        </w:rPr>
      </w:pPr>
      <w:r>
        <w:rPr>
          <w:rFonts w:ascii="Arial" w:hAnsi="Arial" w:cs="Arial"/>
          <w:bCs/>
          <w:color w:val="000000" w:themeColor="text1"/>
        </w:rPr>
        <w:t>prowadzenie grup  wsparcia;</w:t>
      </w:r>
    </w:p>
    <w:p w:rsidR="00B551E3" w:rsidRPr="004A482A" w:rsidRDefault="00B551E3" w:rsidP="0096550F">
      <w:pPr>
        <w:pStyle w:val="Akapitzlist"/>
        <w:numPr>
          <w:ilvl w:val="0"/>
          <w:numId w:val="2"/>
        </w:numPr>
        <w:spacing w:line="276" w:lineRule="auto"/>
        <w:ind w:left="357" w:hanging="357"/>
        <w:rPr>
          <w:rFonts w:ascii="Arial" w:hAnsi="Arial" w:cs="Arial"/>
          <w:bCs/>
          <w:color w:val="000000" w:themeColor="text1"/>
        </w:rPr>
      </w:pPr>
      <w:r w:rsidRPr="004A482A">
        <w:rPr>
          <w:rFonts w:ascii="Arial" w:hAnsi="Arial" w:cs="Arial"/>
          <w:color w:val="000000" w:themeColor="text1"/>
          <w:u w:val="single"/>
        </w:rPr>
        <w:t>Proponowane rezultaty zadania</w:t>
      </w:r>
      <w:r w:rsidRPr="004A482A">
        <w:rPr>
          <w:rFonts w:ascii="Arial" w:hAnsi="Arial" w:cs="Arial"/>
          <w:color w:val="000000" w:themeColor="text1"/>
        </w:rPr>
        <w:t>:</w:t>
      </w:r>
    </w:p>
    <w:p w:rsidR="00B551E3" w:rsidRPr="004A482A" w:rsidRDefault="00B551E3" w:rsidP="0096550F">
      <w:pPr>
        <w:pStyle w:val="Akapitzlist"/>
        <w:numPr>
          <w:ilvl w:val="0"/>
          <w:numId w:val="8"/>
        </w:numPr>
        <w:spacing w:line="276" w:lineRule="auto"/>
        <w:rPr>
          <w:rFonts w:ascii="Arial" w:hAnsi="Arial" w:cs="Arial"/>
          <w:bCs/>
          <w:color w:val="000000" w:themeColor="text1"/>
        </w:rPr>
      </w:pPr>
      <w:r w:rsidRPr="004A482A">
        <w:rPr>
          <w:rFonts w:ascii="Arial" w:hAnsi="Arial" w:cs="Arial"/>
          <w:bCs/>
          <w:color w:val="000000" w:themeColor="text1"/>
        </w:rPr>
        <w:t xml:space="preserve">liczba uczestników </w:t>
      </w:r>
      <w:r w:rsidR="007E7601">
        <w:rPr>
          <w:rFonts w:ascii="Arial" w:hAnsi="Arial" w:cs="Arial"/>
          <w:bCs/>
          <w:color w:val="000000" w:themeColor="text1"/>
        </w:rPr>
        <w:t>projektu;</w:t>
      </w:r>
    </w:p>
    <w:p w:rsidR="00B551E3" w:rsidRDefault="00B551E3" w:rsidP="0096550F">
      <w:pPr>
        <w:pStyle w:val="Akapitzlist"/>
        <w:numPr>
          <w:ilvl w:val="0"/>
          <w:numId w:val="8"/>
        </w:numPr>
        <w:spacing w:line="276" w:lineRule="auto"/>
        <w:rPr>
          <w:rFonts w:ascii="Arial" w:hAnsi="Arial" w:cs="Arial"/>
          <w:bCs/>
          <w:color w:val="000000" w:themeColor="text1"/>
        </w:rPr>
      </w:pPr>
      <w:r w:rsidRPr="004A482A">
        <w:rPr>
          <w:rFonts w:ascii="Arial" w:hAnsi="Arial" w:cs="Arial"/>
          <w:bCs/>
          <w:color w:val="000000" w:themeColor="text1"/>
        </w:rPr>
        <w:t xml:space="preserve">liczba </w:t>
      </w:r>
      <w:r w:rsidR="007E7601">
        <w:rPr>
          <w:rFonts w:ascii="Arial" w:hAnsi="Arial" w:cs="Arial"/>
          <w:bCs/>
          <w:color w:val="000000" w:themeColor="text1"/>
        </w:rPr>
        <w:t>udzielonych</w:t>
      </w:r>
      <w:r w:rsidRPr="004A482A">
        <w:rPr>
          <w:rFonts w:ascii="Arial" w:hAnsi="Arial" w:cs="Arial"/>
          <w:bCs/>
          <w:color w:val="000000" w:themeColor="text1"/>
        </w:rPr>
        <w:t xml:space="preserve"> </w:t>
      </w:r>
      <w:r w:rsidR="007E7601">
        <w:rPr>
          <w:rFonts w:ascii="Arial" w:hAnsi="Arial" w:cs="Arial"/>
          <w:bCs/>
          <w:color w:val="000000" w:themeColor="text1"/>
        </w:rPr>
        <w:t>porad/konsultacji/diagnoz/terapii/psychoterapii;</w:t>
      </w:r>
    </w:p>
    <w:p w:rsidR="007E7601" w:rsidRDefault="007E7601" w:rsidP="0096550F">
      <w:pPr>
        <w:pStyle w:val="Akapitzlist"/>
        <w:numPr>
          <w:ilvl w:val="0"/>
          <w:numId w:val="8"/>
        </w:numPr>
        <w:spacing w:line="276" w:lineRule="auto"/>
        <w:rPr>
          <w:rFonts w:ascii="Arial" w:hAnsi="Arial" w:cs="Arial"/>
          <w:bCs/>
          <w:color w:val="000000" w:themeColor="text1"/>
        </w:rPr>
      </w:pPr>
      <w:r>
        <w:rPr>
          <w:rFonts w:ascii="Arial" w:hAnsi="Arial" w:cs="Arial"/>
          <w:bCs/>
          <w:color w:val="000000" w:themeColor="text1"/>
        </w:rPr>
        <w:t>liczba</w:t>
      </w:r>
      <w:r w:rsidR="006B1228">
        <w:rPr>
          <w:rFonts w:ascii="Arial" w:hAnsi="Arial" w:cs="Arial"/>
          <w:bCs/>
          <w:color w:val="000000" w:themeColor="text1"/>
        </w:rPr>
        <w:t xml:space="preserve"> prowadzonych</w:t>
      </w:r>
      <w:r>
        <w:rPr>
          <w:rFonts w:ascii="Arial" w:hAnsi="Arial" w:cs="Arial"/>
          <w:bCs/>
          <w:color w:val="000000" w:themeColor="text1"/>
        </w:rPr>
        <w:t xml:space="preserve"> grup wsparcia;</w:t>
      </w:r>
    </w:p>
    <w:p w:rsidR="007E7601" w:rsidRPr="007E7601" w:rsidRDefault="007E7601" w:rsidP="0096550F">
      <w:pPr>
        <w:pStyle w:val="Akapitzlist"/>
        <w:numPr>
          <w:ilvl w:val="0"/>
          <w:numId w:val="8"/>
        </w:numPr>
        <w:spacing w:line="276" w:lineRule="auto"/>
        <w:rPr>
          <w:rFonts w:ascii="Arial" w:hAnsi="Arial" w:cs="Arial"/>
          <w:bCs/>
          <w:color w:val="000000" w:themeColor="text1"/>
        </w:rPr>
      </w:pPr>
      <w:r>
        <w:rPr>
          <w:rFonts w:ascii="Arial" w:hAnsi="Arial" w:cs="Arial"/>
          <w:bCs/>
          <w:color w:val="000000" w:themeColor="text1"/>
        </w:rPr>
        <w:t>wykształcenie właściwych postaw w kierunku dbałości o swoje zdrowie i innych</w:t>
      </w:r>
      <w:r w:rsidR="00CF4BFC">
        <w:rPr>
          <w:rFonts w:ascii="Arial" w:hAnsi="Arial" w:cs="Arial"/>
          <w:bCs/>
          <w:color w:val="000000" w:themeColor="text1"/>
        </w:rPr>
        <w:t>;</w:t>
      </w:r>
    </w:p>
    <w:p w:rsidR="00B551E3" w:rsidRPr="004A482A" w:rsidRDefault="000A2503" w:rsidP="0096550F">
      <w:pPr>
        <w:pStyle w:val="Akapitzlist"/>
        <w:numPr>
          <w:ilvl w:val="0"/>
          <w:numId w:val="8"/>
        </w:numPr>
        <w:spacing w:after="0" w:line="276" w:lineRule="auto"/>
        <w:ind w:left="1071" w:hanging="357"/>
        <w:rPr>
          <w:rFonts w:ascii="Arial" w:hAnsi="Arial" w:cs="Arial"/>
          <w:bCs/>
          <w:color w:val="000000" w:themeColor="text1"/>
        </w:rPr>
      </w:pPr>
      <w:r w:rsidRPr="004A482A">
        <w:rPr>
          <w:rFonts w:ascii="Arial" w:hAnsi="Arial" w:cs="Arial"/>
          <w:bCs/>
          <w:color w:val="000000" w:themeColor="text1"/>
        </w:rPr>
        <w:t>wzrost</w:t>
      </w:r>
      <w:r w:rsidR="007E7601">
        <w:rPr>
          <w:rFonts w:ascii="Arial" w:hAnsi="Arial" w:cs="Arial"/>
          <w:bCs/>
          <w:color w:val="000000" w:themeColor="text1"/>
        </w:rPr>
        <w:t xml:space="preserve"> wiedzy na temat uzależnień i zagrożeń wynikających z uzależnień</w:t>
      </w:r>
      <w:r w:rsidR="00CF4BFC">
        <w:rPr>
          <w:rFonts w:ascii="Arial" w:hAnsi="Arial" w:cs="Arial"/>
          <w:bCs/>
          <w:color w:val="000000" w:themeColor="text1"/>
        </w:rPr>
        <w:t>.</w:t>
      </w:r>
    </w:p>
    <w:p w:rsidR="004A482A" w:rsidRPr="004A482A" w:rsidRDefault="00B551E3" w:rsidP="0096550F">
      <w:pPr>
        <w:spacing w:after="0" w:line="276" w:lineRule="auto"/>
        <w:rPr>
          <w:rFonts w:ascii="Arial" w:hAnsi="Arial" w:cs="Arial"/>
          <w:bCs/>
          <w:color w:val="000000" w:themeColor="text1"/>
        </w:rPr>
      </w:pPr>
      <w:r w:rsidRPr="004A482A">
        <w:rPr>
          <w:rFonts w:ascii="Arial" w:hAnsi="Arial" w:cs="Arial"/>
          <w:bCs/>
          <w:color w:val="000000" w:themeColor="text1"/>
        </w:rPr>
        <w:t xml:space="preserve">Sposób monitorowania rezultatów/źródło informacji o osiągnięciu wskaźnika: </w:t>
      </w:r>
      <w:r w:rsidR="007E7601">
        <w:rPr>
          <w:rFonts w:ascii="Arial" w:hAnsi="Arial" w:cs="Arial"/>
          <w:bCs/>
          <w:color w:val="000000" w:themeColor="text1"/>
        </w:rPr>
        <w:t xml:space="preserve">plan lub konspekt zajęć, </w:t>
      </w:r>
      <w:r w:rsidR="006B1228">
        <w:rPr>
          <w:rFonts w:ascii="Arial" w:hAnsi="Arial" w:cs="Arial"/>
          <w:bCs/>
          <w:color w:val="000000" w:themeColor="text1"/>
        </w:rPr>
        <w:t xml:space="preserve">wykaz przeprowadzonych działań, opinia eksperta, protokół itp. </w:t>
      </w:r>
    </w:p>
    <w:p w:rsidR="00B551E3" w:rsidRPr="004A482A" w:rsidRDefault="00B551E3" w:rsidP="0096550F">
      <w:pPr>
        <w:spacing w:after="0" w:line="276" w:lineRule="auto"/>
        <w:rPr>
          <w:rFonts w:ascii="Arial" w:hAnsi="Arial" w:cs="Arial"/>
          <w:bCs/>
          <w:color w:val="000000" w:themeColor="text1"/>
        </w:rPr>
      </w:pPr>
      <w:r w:rsidRPr="004A482A">
        <w:rPr>
          <w:rFonts w:ascii="Arial" w:eastAsia="Times New Roman" w:hAnsi="Arial" w:cs="Arial"/>
          <w:b/>
          <w:color w:val="000000" w:themeColor="text1"/>
          <w:lang w:eastAsia="pl-PL"/>
        </w:rPr>
        <w:t>Zadanie uznaje się za zrealizowane jeżeli zostaje zrealizowanych 70% przedstawionych w ofercie rezultatów.</w:t>
      </w:r>
    </w:p>
    <w:p w:rsidR="00B551E3" w:rsidRPr="004A482A" w:rsidRDefault="00761512" w:rsidP="0096550F">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color w:val="000000" w:themeColor="text1"/>
        </w:rPr>
        <w:t xml:space="preserve">Środki finansowe przyznane na realizację zadania oferent będzie mógł przeznaczyć na: </w:t>
      </w:r>
    </w:p>
    <w:p w:rsidR="00862BE6" w:rsidRPr="004A482A" w:rsidRDefault="00862BE6" w:rsidP="0096550F">
      <w:pPr>
        <w:pStyle w:val="Akapitzlist"/>
        <w:numPr>
          <w:ilvl w:val="0"/>
          <w:numId w:val="10"/>
        </w:numPr>
        <w:spacing w:line="276" w:lineRule="auto"/>
        <w:rPr>
          <w:rFonts w:ascii="Arial" w:hAnsi="Arial" w:cs="Arial"/>
          <w:bCs/>
          <w:color w:val="000000" w:themeColor="text1"/>
        </w:rPr>
      </w:pPr>
      <w:r w:rsidRPr="004A482A">
        <w:rPr>
          <w:rFonts w:ascii="Arial" w:hAnsi="Arial" w:cs="Arial"/>
          <w:bCs/>
          <w:color w:val="000000" w:themeColor="text1"/>
          <w:u w:val="single"/>
        </w:rPr>
        <w:t xml:space="preserve">koszty merytoryczne: </w:t>
      </w:r>
      <w:r w:rsidR="006B1228">
        <w:rPr>
          <w:rFonts w:ascii="Arial" w:hAnsi="Arial" w:cs="Arial"/>
          <w:bCs/>
          <w:color w:val="000000" w:themeColor="text1"/>
        </w:rPr>
        <w:t>wynajem obiektów i urządzeń</w:t>
      </w:r>
      <w:r w:rsidR="00C973ED">
        <w:rPr>
          <w:rFonts w:ascii="Arial" w:hAnsi="Arial" w:cs="Arial"/>
          <w:bCs/>
          <w:color w:val="000000" w:themeColor="text1"/>
        </w:rPr>
        <w:t>;</w:t>
      </w:r>
      <w:r w:rsidR="006B1228">
        <w:rPr>
          <w:rFonts w:ascii="Arial" w:hAnsi="Arial" w:cs="Arial"/>
          <w:bCs/>
          <w:color w:val="000000" w:themeColor="text1"/>
        </w:rPr>
        <w:t xml:space="preserve"> wynagrodzenie </w:t>
      </w:r>
      <w:r w:rsidR="0007009C">
        <w:rPr>
          <w:rFonts w:ascii="Arial" w:hAnsi="Arial" w:cs="Arial"/>
          <w:bCs/>
          <w:color w:val="000000" w:themeColor="text1"/>
        </w:rPr>
        <w:t>osób odpowiedzialnych za realizację zadania</w:t>
      </w:r>
      <w:r w:rsidR="00C973ED">
        <w:rPr>
          <w:rFonts w:ascii="Arial" w:hAnsi="Arial" w:cs="Arial"/>
          <w:bCs/>
          <w:color w:val="000000" w:themeColor="text1"/>
        </w:rPr>
        <w:t>;</w:t>
      </w:r>
      <w:r w:rsidRPr="004A482A">
        <w:rPr>
          <w:rFonts w:ascii="Arial" w:hAnsi="Arial" w:cs="Arial"/>
          <w:bCs/>
          <w:color w:val="000000" w:themeColor="text1"/>
        </w:rPr>
        <w:t xml:space="preserve"> </w:t>
      </w:r>
      <w:r w:rsidR="00C973ED">
        <w:rPr>
          <w:rFonts w:ascii="Arial" w:hAnsi="Arial" w:cs="Arial"/>
          <w:bCs/>
        </w:rPr>
        <w:t>wynajem lub zakup niezbędnego sprzętu do prowadzenia zajęć</w:t>
      </w:r>
      <w:r w:rsidR="00C973ED">
        <w:rPr>
          <w:rFonts w:ascii="Arial" w:hAnsi="Arial" w:cs="Arial"/>
          <w:color w:val="000000" w:themeColor="text1"/>
        </w:rPr>
        <w:t xml:space="preserve">; </w:t>
      </w:r>
      <w:r w:rsidR="00C973ED">
        <w:rPr>
          <w:rFonts w:ascii="Arial" w:hAnsi="Arial" w:cs="Arial"/>
          <w:bCs/>
        </w:rPr>
        <w:t>zakwaterowanie; przygotowanie, zakup materiałów promocyjnych</w:t>
      </w:r>
      <w:r w:rsidR="00C973ED" w:rsidRPr="00C81BC7">
        <w:rPr>
          <w:rFonts w:ascii="Arial" w:hAnsi="Arial" w:cs="Arial"/>
        </w:rPr>
        <w:t xml:space="preserve"> zawierających informację o współfinansowaniu zadania przez Gminę Kobylnica</w:t>
      </w:r>
      <w:r w:rsidR="00C973ED">
        <w:rPr>
          <w:rFonts w:ascii="Arial" w:hAnsi="Arial" w:cs="Arial"/>
          <w:color w:val="000000" w:themeColor="text1"/>
        </w:rPr>
        <w:t xml:space="preserve">; </w:t>
      </w:r>
      <w:r w:rsidRPr="004A482A">
        <w:rPr>
          <w:rFonts w:ascii="Arial" w:hAnsi="Arial" w:cs="Arial"/>
          <w:color w:val="000000" w:themeColor="text1"/>
        </w:rPr>
        <w:t xml:space="preserve">ubezpieczenie OC oferenta i NNW uczestników </w:t>
      </w:r>
      <w:r w:rsidR="00C973ED">
        <w:rPr>
          <w:rFonts w:ascii="Arial" w:hAnsi="Arial" w:cs="Arial"/>
          <w:color w:val="000000" w:themeColor="text1"/>
        </w:rPr>
        <w:t>projektu</w:t>
      </w:r>
      <w:r w:rsidR="00C973ED">
        <w:rPr>
          <w:rFonts w:ascii="Arial" w:hAnsi="Arial" w:cs="Arial"/>
          <w:bCs/>
          <w:color w:val="000000" w:themeColor="text1"/>
        </w:rPr>
        <w:t>.</w:t>
      </w:r>
    </w:p>
    <w:p w:rsidR="00862BE6" w:rsidRPr="004A482A" w:rsidRDefault="00862BE6" w:rsidP="0096550F">
      <w:pPr>
        <w:pStyle w:val="Akapitzlist"/>
        <w:numPr>
          <w:ilvl w:val="0"/>
          <w:numId w:val="10"/>
        </w:numPr>
        <w:spacing w:after="0" w:line="276" w:lineRule="auto"/>
        <w:ind w:left="714" w:hanging="357"/>
        <w:rPr>
          <w:rFonts w:ascii="Arial" w:hAnsi="Arial" w:cs="Arial"/>
          <w:b/>
          <w:bCs/>
          <w:color w:val="000000" w:themeColor="text1"/>
        </w:rPr>
      </w:pPr>
      <w:r w:rsidRPr="004A482A">
        <w:rPr>
          <w:rFonts w:ascii="Arial" w:hAnsi="Arial" w:cs="Arial"/>
          <w:color w:val="000000" w:themeColor="text1"/>
          <w:u w:val="single"/>
        </w:rPr>
        <w:lastRenderedPageBreak/>
        <w:t>koszty administracyjne:</w:t>
      </w:r>
      <w:r w:rsidRPr="004A482A">
        <w:rPr>
          <w:rFonts w:ascii="Arial" w:hAnsi="Arial" w:cs="Arial"/>
          <w:color w:val="000000" w:themeColor="text1"/>
        </w:rPr>
        <w:t xml:space="preserve"> koordynator, obsługa księgowa, koszty materiałów biurowych.</w:t>
      </w:r>
      <w:r w:rsidR="00E958CD" w:rsidRPr="004A482A">
        <w:rPr>
          <w:rFonts w:ascii="Arial" w:hAnsi="Arial" w:cs="Arial"/>
          <w:color w:val="000000" w:themeColor="text1"/>
        </w:rPr>
        <w:t xml:space="preserve"> </w:t>
      </w:r>
    </w:p>
    <w:p w:rsidR="00E958CD" w:rsidRPr="004A482A" w:rsidRDefault="00E958CD" w:rsidP="0096550F">
      <w:pPr>
        <w:pStyle w:val="Akapitzlist"/>
        <w:spacing w:after="0" w:line="276" w:lineRule="auto"/>
        <w:rPr>
          <w:rFonts w:ascii="Arial" w:hAnsi="Arial" w:cs="Arial"/>
          <w:b/>
          <w:bCs/>
          <w:color w:val="000000" w:themeColor="text1"/>
        </w:rPr>
      </w:pPr>
      <w:r w:rsidRPr="004A482A">
        <w:rPr>
          <w:rFonts w:ascii="Arial" w:hAnsi="Arial" w:cs="Arial"/>
          <w:color w:val="000000" w:themeColor="text1"/>
        </w:rPr>
        <w:t xml:space="preserve">Koszty administracyjne mogą zostać finansowane z dotacji, ale nie mogą przekroczyć 10% kosztów całkowitych zadania.  </w:t>
      </w:r>
    </w:p>
    <w:p w:rsidR="00E958CD" w:rsidRPr="004A482A" w:rsidRDefault="00E958CD" w:rsidP="0096550F">
      <w:pPr>
        <w:spacing w:after="0" w:line="276" w:lineRule="auto"/>
        <w:rPr>
          <w:rFonts w:ascii="Arial" w:hAnsi="Arial" w:cs="Arial"/>
          <w:color w:val="000000" w:themeColor="text1"/>
        </w:rPr>
      </w:pPr>
      <w:r w:rsidRPr="004A482A">
        <w:rPr>
          <w:rFonts w:ascii="Arial" w:hAnsi="Arial" w:cs="Arial"/>
          <w:color w:val="000000" w:themeColor="text1"/>
        </w:rPr>
        <w:t>Kosztami kwalifikowanymi w ramach realizacji zadania publicznego są tylko koszty niezbędne do przeprowadzenia zadania.</w:t>
      </w:r>
    </w:p>
    <w:p w:rsidR="00862BE6" w:rsidRPr="004A482A" w:rsidRDefault="00862BE6" w:rsidP="0096550F">
      <w:pPr>
        <w:spacing w:after="0" w:line="276" w:lineRule="auto"/>
        <w:rPr>
          <w:rFonts w:ascii="Arial" w:hAnsi="Arial" w:cs="Arial"/>
          <w:b/>
          <w:bCs/>
          <w:color w:val="000000" w:themeColor="text1"/>
        </w:rPr>
      </w:pPr>
      <w:r w:rsidRPr="004A482A">
        <w:rPr>
          <w:rFonts w:ascii="Arial" w:hAnsi="Arial" w:cs="Arial"/>
          <w:b/>
          <w:bCs/>
          <w:color w:val="000000" w:themeColor="text1"/>
        </w:rPr>
        <w:t>Oferent zobowiązany jest do posiadania aktualnej na czas realizacji zadania polisy OC.</w:t>
      </w:r>
    </w:p>
    <w:p w:rsidR="00862BE6" w:rsidRPr="004A482A" w:rsidRDefault="00862BE6" w:rsidP="0096550F">
      <w:pPr>
        <w:pStyle w:val="Akapitzlist"/>
        <w:numPr>
          <w:ilvl w:val="0"/>
          <w:numId w:val="2"/>
        </w:numPr>
        <w:spacing w:after="0" w:line="276" w:lineRule="auto"/>
        <w:ind w:left="357" w:hanging="357"/>
        <w:rPr>
          <w:rFonts w:ascii="Arial" w:hAnsi="Arial" w:cs="Arial"/>
          <w:color w:val="000000" w:themeColor="text1"/>
          <w:u w:val="single"/>
        </w:rPr>
      </w:pPr>
      <w:r w:rsidRPr="004A482A">
        <w:rPr>
          <w:rFonts w:ascii="Arial" w:hAnsi="Arial" w:cs="Arial"/>
          <w:bCs/>
          <w:color w:val="000000" w:themeColor="text1"/>
          <w:u w:val="single"/>
        </w:rPr>
        <w:t>Dodatkowe informacje:</w:t>
      </w:r>
    </w:p>
    <w:p w:rsidR="00862BE6" w:rsidRPr="004A482A" w:rsidRDefault="00862BE6" w:rsidP="0096550F">
      <w:pPr>
        <w:numPr>
          <w:ilvl w:val="0"/>
          <w:numId w:val="14"/>
        </w:numPr>
        <w:spacing w:after="0" w:line="276" w:lineRule="auto"/>
        <w:ind w:left="454" w:hanging="284"/>
        <w:rPr>
          <w:rFonts w:ascii="Arial" w:hAnsi="Arial" w:cs="Arial"/>
          <w:color w:val="000000" w:themeColor="text1"/>
        </w:rPr>
      </w:pPr>
      <w:r w:rsidRPr="004A482A">
        <w:rPr>
          <w:rFonts w:ascii="Arial" w:hAnsi="Arial" w:cs="Arial"/>
          <w:color w:val="000000" w:themeColor="text1"/>
        </w:rPr>
        <w:t>przy planowaniu zadania należy uwzględnić tylko te koszty, które dotyczą zakresu merytorycznego oraz terminu realizacji zadania opisanego w ofercie, a nie całej działalności prowadzonej przez organizację;</w:t>
      </w:r>
    </w:p>
    <w:p w:rsidR="00862BE6" w:rsidRPr="004A482A" w:rsidRDefault="00D42A79" w:rsidP="0096550F">
      <w:pPr>
        <w:numPr>
          <w:ilvl w:val="0"/>
          <w:numId w:val="14"/>
        </w:numPr>
        <w:spacing w:after="0" w:line="276" w:lineRule="auto"/>
        <w:ind w:left="454" w:hanging="284"/>
        <w:rPr>
          <w:rFonts w:ascii="Arial" w:hAnsi="Arial" w:cs="Arial"/>
          <w:bCs/>
          <w:color w:val="000000" w:themeColor="text1"/>
        </w:rPr>
      </w:pPr>
      <w:r>
        <w:rPr>
          <w:rFonts w:ascii="Arial" w:hAnsi="Arial" w:cs="Arial"/>
          <w:bCs/>
          <w:color w:val="000000" w:themeColor="text1"/>
        </w:rPr>
        <w:t>zleceniobiorca</w:t>
      </w:r>
      <w:r>
        <w:rPr>
          <w:rFonts w:ascii="Arial" w:hAnsi="Arial" w:cs="Arial"/>
          <w:bCs/>
        </w:rPr>
        <w:t xml:space="preserve"> zobowiązany </w:t>
      </w:r>
      <w:r w:rsidR="00F002B4">
        <w:rPr>
          <w:rFonts w:ascii="Arial" w:hAnsi="Arial" w:cs="Arial"/>
          <w:bCs/>
        </w:rPr>
        <w:t>jest do</w:t>
      </w:r>
      <w:r>
        <w:rPr>
          <w:rFonts w:ascii="Arial" w:hAnsi="Arial" w:cs="Arial"/>
          <w:bCs/>
        </w:rPr>
        <w:t xml:space="preserve"> posiadani</w:t>
      </w:r>
      <w:r w:rsidR="00F002B4">
        <w:rPr>
          <w:rFonts w:ascii="Arial" w:hAnsi="Arial" w:cs="Arial"/>
          <w:bCs/>
        </w:rPr>
        <w:t>a</w:t>
      </w:r>
      <w:r>
        <w:rPr>
          <w:rFonts w:ascii="Arial" w:hAnsi="Arial" w:cs="Arial"/>
          <w:bCs/>
        </w:rPr>
        <w:t xml:space="preserve"> planu</w:t>
      </w:r>
      <w:r w:rsidR="00F002B4">
        <w:rPr>
          <w:rFonts w:ascii="Arial" w:hAnsi="Arial" w:cs="Arial"/>
          <w:bCs/>
        </w:rPr>
        <w:t>/</w:t>
      </w:r>
      <w:r>
        <w:rPr>
          <w:rFonts w:ascii="Arial" w:hAnsi="Arial" w:cs="Arial"/>
          <w:bCs/>
        </w:rPr>
        <w:t>konspektu zajęć</w:t>
      </w:r>
      <w:r w:rsidR="00F002B4">
        <w:rPr>
          <w:rFonts w:ascii="Arial" w:hAnsi="Arial" w:cs="Arial"/>
          <w:bCs/>
        </w:rPr>
        <w:t xml:space="preserve"> lub wykazu przeprowadzonych spotkań</w:t>
      </w:r>
      <w:r>
        <w:rPr>
          <w:rFonts w:ascii="Arial" w:hAnsi="Arial" w:cs="Arial"/>
          <w:bCs/>
        </w:rPr>
        <w:t>, który będzie wymagany w trakcie kontroli realizacji zadania oraz będzie stanowił dokument służący rozliczeniu rezultatów zadania;</w:t>
      </w:r>
    </w:p>
    <w:p w:rsidR="00862BE6" w:rsidRPr="004A482A" w:rsidRDefault="00862BE6" w:rsidP="0096550F">
      <w:pPr>
        <w:pStyle w:val="Akapitzlist"/>
        <w:numPr>
          <w:ilvl w:val="0"/>
          <w:numId w:val="14"/>
        </w:numPr>
        <w:spacing w:after="200" w:line="276" w:lineRule="auto"/>
        <w:ind w:left="454" w:hanging="284"/>
        <w:rPr>
          <w:rFonts w:ascii="Arial" w:hAnsi="Arial" w:cs="Arial"/>
          <w:bCs/>
          <w:color w:val="000000" w:themeColor="text1"/>
        </w:rPr>
      </w:pPr>
      <w:r w:rsidRPr="004A482A">
        <w:rPr>
          <w:rFonts w:ascii="Arial" w:hAnsi="Arial" w:cs="Arial"/>
          <w:bCs/>
          <w:color w:val="000000" w:themeColor="text1"/>
        </w:rPr>
        <w:t>w ofercie należy opisać m.in. grupy docelowe, do których kierowane jest szkolenie</w:t>
      </w:r>
      <w:r w:rsidR="00F002B4">
        <w:rPr>
          <w:rFonts w:ascii="Arial" w:hAnsi="Arial" w:cs="Arial"/>
          <w:bCs/>
          <w:color w:val="000000" w:themeColor="text1"/>
        </w:rPr>
        <w:t>;</w:t>
      </w:r>
    </w:p>
    <w:p w:rsidR="00862BE6" w:rsidRPr="00F002B4" w:rsidRDefault="00862BE6" w:rsidP="0096550F">
      <w:pPr>
        <w:pStyle w:val="Akapitzlist"/>
        <w:numPr>
          <w:ilvl w:val="0"/>
          <w:numId w:val="14"/>
        </w:numPr>
        <w:spacing w:after="200" w:line="276" w:lineRule="auto"/>
        <w:ind w:left="454" w:hanging="284"/>
        <w:rPr>
          <w:rFonts w:ascii="Arial" w:hAnsi="Arial" w:cs="Arial"/>
          <w:color w:val="000000" w:themeColor="text1"/>
        </w:rPr>
      </w:pPr>
      <w:r w:rsidRPr="004A482A">
        <w:rPr>
          <w:rFonts w:ascii="Arial" w:hAnsi="Arial" w:cs="Arial"/>
          <w:color w:val="000000" w:themeColor="text1"/>
        </w:rPr>
        <w:t>podmioty realizujące zadanie powinny posiadać niezbędne warunki i doświadczenie w realizacji zadań o podobnym charakterze, w tym</w:t>
      </w:r>
      <w:r w:rsidR="00F002B4">
        <w:rPr>
          <w:rFonts w:ascii="Arial" w:hAnsi="Arial" w:cs="Arial"/>
          <w:color w:val="000000" w:themeColor="text1"/>
        </w:rPr>
        <w:t xml:space="preserve"> </w:t>
      </w:r>
      <w:r w:rsidRPr="00F002B4">
        <w:rPr>
          <w:rFonts w:ascii="Arial" w:hAnsi="Arial" w:cs="Arial"/>
          <w:color w:val="000000" w:themeColor="text1"/>
        </w:rPr>
        <w:t>kadrę z doświadczeniem zawodowym,</w:t>
      </w:r>
    </w:p>
    <w:p w:rsidR="00862BE6" w:rsidRPr="004A482A" w:rsidRDefault="00556376" w:rsidP="0096550F">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u w:val="single"/>
        </w:rPr>
        <w:t>Termin realizacji zadania</w:t>
      </w:r>
      <w:r w:rsidRPr="004A482A">
        <w:rPr>
          <w:rFonts w:ascii="Arial" w:hAnsi="Arial" w:cs="Arial"/>
          <w:bCs/>
          <w:color w:val="000000" w:themeColor="text1"/>
        </w:rPr>
        <w:t xml:space="preserve">: </w:t>
      </w:r>
      <w:r w:rsidR="00BA649E" w:rsidRPr="004A482A">
        <w:rPr>
          <w:rFonts w:ascii="Arial" w:hAnsi="Arial" w:cs="Arial"/>
          <w:b/>
          <w:color w:val="000000" w:themeColor="text1"/>
        </w:rPr>
        <w:t>2</w:t>
      </w:r>
      <w:r w:rsidR="00F002B4">
        <w:rPr>
          <w:rFonts w:ascii="Arial" w:hAnsi="Arial" w:cs="Arial"/>
          <w:b/>
          <w:color w:val="000000" w:themeColor="text1"/>
        </w:rPr>
        <w:t>9</w:t>
      </w:r>
      <w:r w:rsidRPr="004A482A">
        <w:rPr>
          <w:rFonts w:ascii="Arial" w:hAnsi="Arial" w:cs="Arial"/>
          <w:b/>
          <w:color w:val="000000" w:themeColor="text1"/>
        </w:rPr>
        <w:t>.0</w:t>
      </w:r>
      <w:r w:rsidR="00F002B4">
        <w:rPr>
          <w:rFonts w:ascii="Arial" w:hAnsi="Arial" w:cs="Arial"/>
          <w:b/>
          <w:color w:val="000000" w:themeColor="text1"/>
        </w:rPr>
        <w:t>5</w:t>
      </w:r>
      <w:r w:rsidRPr="004A482A">
        <w:rPr>
          <w:rFonts w:ascii="Arial" w:hAnsi="Arial" w:cs="Arial"/>
          <w:b/>
          <w:color w:val="000000" w:themeColor="text1"/>
        </w:rPr>
        <w:t>.2023 r.– 10.12.2023 r.</w:t>
      </w:r>
    </w:p>
    <w:p w:rsidR="00556376" w:rsidRPr="004A482A" w:rsidRDefault="00556376" w:rsidP="0096550F">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u w:val="single"/>
        </w:rPr>
        <w:t>Miejsce realizacji zadania</w:t>
      </w:r>
      <w:r w:rsidRPr="004A482A">
        <w:rPr>
          <w:rFonts w:ascii="Arial" w:hAnsi="Arial" w:cs="Arial"/>
          <w:bCs/>
          <w:color w:val="000000" w:themeColor="text1"/>
        </w:rPr>
        <w:t xml:space="preserve">: </w:t>
      </w:r>
      <w:r w:rsidRPr="004A482A">
        <w:rPr>
          <w:rFonts w:ascii="Arial" w:hAnsi="Arial" w:cs="Arial"/>
          <w:color w:val="000000" w:themeColor="text1"/>
        </w:rPr>
        <w:t xml:space="preserve">obszar Gminy Kobylnica </w:t>
      </w:r>
      <w:r w:rsidR="00F002B4">
        <w:rPr>
          <w:rFonts w:ascii="Arial" w:hAnsi="Arial" w:cs="Arial"/>
          <w:color w:val="000000" w:themeColor="text1"/>
        </w:rPr>
        <w:t>i miejscowości ościennych.</w:t>
      </w:r>
    </w:p>
    <w:p w:rsidR="00556376" w:rsidRPr="004A482A" w:rsidRDefault="00556376" w:rsidP="0096550F">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rPr>
        <w:t>Podmioty realizujące zadanie publiczne zobowiązane są do stosowania przy realizacji zadań powszechnie obowiązujących przepisów prawa</w:t>
      </w:r>
      <w:r w:rsidR="00BA649E" w:rsidRPr="004A482A">
        <w:rPr>
          <w:rFonts w:ascii="Arial" w:hAnsi="Arial" w:cs="Arial"/>
          <w:bCs/>
          <w:color w:val="000000" w:themeColor="text1"/>
        </w:rPr>
        <w:t>.</w:t>
      </w:r>
      <w:r w:rsidRPr="004A482A">
        <w:rPr>
          <w:rFonts w:ascii="Arial" w:hAnsi="Arial" w:cs="Arial"/>
          <w:bCs/>
          <w:color w:val="000000" w:themeColor="text1"/>
        </w:rPr>
        <w:t>.</w:t>
      </w:r>
    </w:p>
    <w:p w:rsidR="00862BE6" w:rsidRPr="004A482A" w:rsidRDefault="00556376" w:rsidP="0096550F">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color w:val="000000" w:themeColor="text1"/>
        </w:rPr>
        <w:t>Przy realizacji zadania publicznego obowiązkiem Organizacji realizującej zadanie jest zapewnienie dostępności osobom ze szczególnymi potrzebami. Dostępność musi być zapewniona co najmniej w minimalnym wymiarze, o którym mowa w art. 6 ustawy z dnia 19 lipca 2019 r. o zapewnieniu dostępności  osobom ze szczególnymi potrzebami. Dotyczy to także stron internetowych i aplikacji jakie będą wykorzystywane do realizacji zadania, które spełniają wymagania określone w ustawie z dnia 4 kwietnia 2019 r.   o dostępności  cyfrowej stron internetowych i aplikacji  mobilnych podmiotów publicznych. W indywidualnych przypadkach, jeżeli organizacja lub podmiot zrównany nie jest w stanie, w szczególności ze względów technicznych lub prawnych, zapewnić dostępności osobie ze szczególnymi potrzebami w zakresie,  o którym mowa w art. 6 ustawy o dostępności, podmiot ten jest zobowiązany zapewnić takiej osobie dostęp alternatywny. Rekomendujemy opisanie w składanej ofercie realizacji zadania publicznego (w części VI oferty) w jaki sposób zostanie zapewniona dostępność dla osób ze szczególnymi potrzebami w wymiarze architektonicznym, cyfrowym i informacyjno-komunikacyjnym – w zależności od realizowanego zadania lub ewentualnie dostęp alternatywny.</w:t>
      </w:r>
    </w:p>
    <w:p w:rsidR="00556376" w:rsidRPr="004A482A" w:rsidRDefault="00556376" w:rsidP="0096550F">
      <w:pPr>
        <w:pStyle w:val="Nagwek1"/>
        <w:numPr>
          <w:ilvl w:val="0"/>
          <w:numId w:val="16"/>
        </w:numPr>
        <w:spacing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 xml:space="preserve">Zasady przyznawania dotacji </w:t>
      </w:r>
    </w:p>
    <w:p w:rsidR="00556376" w:rsidRPr="004A482A" w:rsidRDefault="00556376" w:rsidP="0096550F">
      <w:pPr>
        <w:pStyle w:val="Akapitzlist"/>
        <w:numPr>
          <w:ilvl w:val="0"/>
          <w:numId w:val="17"/>
        </w:numPr>
        <w:tabs>
          <w:tab w:val="left" w:pos="142"/>
        </w:tabs>
        <w:spacing w:after="0" w:line="276" w:lineRule="auto"/>
        <w:ind w:left="568" w:hanging="284"/>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Postępowanie konkursowe odbywać się będzie z uwzględnieniem zasad określonych w ustawie z dnia 24 kwietnia 2003 r. o działalności pożytku publicznego i o wolontariacie (t. j. </w:t>
      </w:r>
      <w:r w:rsidRPr="004A482A">
        <w:rPr>
          <w:rFonts w:ascii="Arial" w:eastAsia="Arial" w:hAnsi="Arial" w:cs="Arial"/>
          <w:color w:val="000000" w:themeColor="text1"/>
          <w:lang w:eastAsia="pl-PL"/>
        </w:rPr>
        <w:t>Dz. U. z 2022 r. poz. 1327 ze zm.</w:t>
      </w:r>
      <w:r w:rsidRPr="004A482A">
        <w:rPr>
          <w:rFonts w:ascii="Arial" w:eastAsia="Times New Roman" w:hAnsi="Arial" w:cs="Arial"/>
          <w:color w:val="000000" w:themeColor="text1"/>
          <w:lang w:eastAsia="pl-PL"/>
        </w:rPr>
        <w:t>).</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W konkursie mogą uczestniczyć podmioty, o których mowa w art. 3 ust. 2 i 3 ustawy z dnia 24 kwietnia 2003 r.  o działalności pożytku publicznego i o wolontariacie (zwanymi jako oferent).</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Warunkiem przystąpienia do konkursu jest złożenie oferty zgodnej ze wzorem określonym w załączniku nr 1 do Rozporządzenia Przewodniczącego Komitetu do spraw Pożytku Publicznego z dnia 24 października 2018 roku w sprawie wzorów ofert i ramowych wzorów umów dotyczących realizacji zadań publicznych oraz wzorów sprawozdań z wykonania tych zadań. </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lastRenderedPageBreak/>
        <w:t xml:space="preserve">Dwie lub więcej organizacje pozarządowe lub podmioty wymienione w art. 3 ust.3 ustawy z dnia 24 kwietnia 2003 r.  o działalności pożytku publicznego i o wolontariacie działające wspólnie mogą złożyć ofertę wspólną. </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hAnsi="Arial" w:cs="Arial"/>
          <w:color w:val="000000" w:themeColor="text1"/>
        </w:rPr>
        <w:t>Zlecenie zadania odbywa się w formie wspierania tego zadania wraz z udzieleniem dotacji na dofinansowanie jego realizacji.</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Oferty, które nie spełnią wymogów formalnych (złożone na formularzu niezgodnie ze wzorem, niekompletne lub złożone po terminie) zostaną odrzucone ze względów formalnych i nie będą podlegać ocenie pod względem merytorycznym.</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Oceny formalnej i merytorycznej oferty realizacji zadania publicznego dokonuje Komisja Konkursowa poprzez wypełnienie Karty Oceny Formalnej oraz Karty Oceny Merytorycznej stanowiących załącznik nr 1 i 2 do niniejszego ogłoszenia.</w:t>
      </w:r>
    </w:p>
    <w:p w:rsidR="00556376" w:rsidRPr="004A482A" w:rsidRDefault="00556376" w:rsidP="0096550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bookmarkStart w:id="0" w:name="_Hlk90371889"/>
      <w:r w:rsidRPr="004A482A">
        <w:rPr>
          <w:rFonts w:ascii="Arial" w:hAnsi="Arial" w:cs="Arial"/>
          <w:color w:val="000000" w:themeColor="text1"/>
        </w:rPr>
        <w:t xml:space="preserve">Rekomendowane będą oferty, w których wysokość dotacji nie będzie przekraczać 80% całkowitych kosztów realizacji zadania. </w:t>
      </w:r>
      <w:r w:rsidRPr="004A482A">
        <w:rPr>
          <w:rFonts w:ascii="Arial" w:hAnsi="Arial" w:cs="Arial"/>
          <w:b/>
          <w:color w:val="000000" w:themeColor="text1"/>
        </w:rPr>
        <w:t>W przypadku przekroczenia progu 80% oferta może nie uzyskać pozytywnej rekomendacji.</w:t>
      </w:r>
    </w:p>
    <w:p w:rsidR="00556376" w:rsidRPr="004A482A" w:rsidRDefault="00556376" w:rsidP="0096550F">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4A482A">
        <w:rPr>
          <w:rFonts w:ascii="Arial" w:hAnsi="Arial" w:cs="Arial"/>
          <w:color w:val="000000" w:themeColor="text1"/>
        </w:rPr>
        <w:t xml:space="preserve">Rekomendowany jest wkład własny finansowy podmiotu lub pozyskany z innych źródeł przez wnioskującego o dotację w wysokości minimum </w:t>
      </w:r>
      <w:r w:rsidRPr="004A482A">
        <w:rPr>
          <w:rFonts w:ascii="Arial" w:hAnsi="Arial" w:cs="Arial"/>
          <w:b/>
          <w:color w:val="000000" w:themeColor="text1"/>
        </w:rPr>
        <w:t>10 %</w:t>
      </w:r>
      <w:r w:rsidRPr="004A482A">
        <w:rPr>
          <w:rFonts w:ascii="Arial" w:hAnsi="Arial" w:cs="Arial"/>
          <w:color w:val="000000" w:themeColor="text1"/>
        </w:rPr>
        <w:t xml:space="preserve"> </w:t>
      </w:r>
      <w:r w:rsidR="001375D9">
        <w:rPr>
          <w:rFonts w:ascii="Arial" w:hAnsi="Arial" w:cs="Arial"/>
          <w:color w:val="000000" w:themeColor="text1"/>
        </w:rPr>
        <w:t xml:space="preserve">wnioskowanej </w:t>
      </w:r>
      <w:r w:rsidRPr="004A482A">
        <w:rPr>
          <w:rFonts w:ascii="Arial" w:hAnsi="Arial" w:cs="Arial"/>
          <w:color w:val="000000" w:themeColor="text1"/>
        </w:rPr>
        <w:t xml:space="preserve">kwoty dotacji. </w:t>
      </w:r>
    </w:p>
    <w:bookmarkEnd w:id="0"/>
    <w:p w:rsidR="00556376" w:rsidRPr="004A482A" w:rsidRDefault="00556376" w:rsidP="0096550F">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4A482A">
        <w:rPr>
          <w:rFonts w:ascii="Arial" w:eastAsia="Calibri" w:hAnsi="Arial" w:cs="Arial"/>
          <w:color w:val="000000" w:themeColor="text1"/>
        </w:rPr>
        <w:t>Środki z przyznanej dotacji mogą zostać przeznaczone wyłącznie na pokrycie wydatków kwalifikowanych. K</w:t>
      </w:r>
      <w:r w:rsidRPr="004A482A">
        <w:rPr>
          <w:rFonts w:ascii="Arial" w:hAnsi="Arial" w:cs="Arial"/>
          <w:color w:val="000000" w:themeColor="text1"/>
        </w:rPr>
        <w:t>oszty kwalifikowane to niezbędne, zaplanowane w budżecie oraz rozsądne wydatki poniesione przez organizację w trakcie realizacji projektu, zapisane w jej księgach zgodnie z zasadami księgowości (możliwe do zidentyfikowania, zweryfikowania, poparte dokumentami: umowy, faktury itp.).</w:t>
      </w:r>
    </w:p>
    <w:p w:rsidR="00556376" w:rsidRPr="004A482A" w:rsidRDefault="00556376" w:rsidP="0096550F">
      <w:pPr>
        <w:pStyle w:val="Akapitzlist"/>
        <w:numPr>
          <w:ilvl w:val="0"/>
          <w:numId w:val="17"/>
        </w:numPr>
        <w:spacing w:after="0" w:line="276" w:lineRule="auto"/>
        <w:ind w:left="567" w:hanging="425"/>
        <w:rPr>
          <w:rFonts w:ascii="Arial" w:hAnsi="Arial" w:cs="Arial"/>
          <w:color w:val="000000" w:themeColor="text1"/>
        </w:rPr>
      </w:pPr>
      <w:r w:rsidRPr="004A482A">
        <w:rPr>
          <w:rFonts w:ascii="Arial" w:hAnsi="Arial" w:cs="Arial"/>
          <w:color w:val="000000" w:themeColor="text1"/>
        </w:rPr>
        <w:t>Wydatki niekwalifikowane to:</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koszty niezwiązane z projektem;</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bCs/>
          <w:color w:val="000000" w:themeColor="text1"/>
          <w:u w:val="single"/>
        </w:rPr>
        <w:t>wydatki zrefundowane/rozliczane</w:t>
      </w:r>
      <w:r w:rsidRPr="004A482A">
        <w:rPr>
          <w:rFonts w:ascii="Arial" w:hAnsi="Arial" w:cs="Arial"/>
          <w:color w:val="000000" w:themeColor="text1"/>
        </w:rPr>
        <w:t xml:space="preserve"> całkowicie lub częściowo </w:t>
      </w:r>
      <w:r w:rsidRPr="004A482A">
        <w:rPr>
          <w:rFonts w:ascii="Arial" w:hAnsi="Arial" w:cs="Arial"/>
          <w:bCs/>
          <w:color w:val="000000" w:themeColor="text1"/>
          <w:u w:val="single"/>
        </w:rPr>
        <w:t>dwa razy</w:t>
      </w:r>
      <w:r w:rsidRPr="004A482A">
        <w:rPr>
          <w:rFonts w:ascii="Arial" w:hAnsi="Arial" w:cs="Arial"/>
          <w:color w:val="000000" w:themeColor="text1"/>
        </w:rPr>
        <w:t xml:space="preserve"> ze środków publicznych europejskich lub krajowych (obowiązuje zasada zakazu podwójnego finansowania);</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fundusze rezerwowe (oszczędności na rzecz strat i możliwych przyszłych długów), długi, odsetki od długów, koszty procesów sądowych;</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produkcja materiałów i publikacji dla celów komercyjnych;</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 xml:space="preserve">wkład rzeczowy </w:t>
      </w:r>
      <w:bookmarkStart w:id="1" w:name="_Hlk90372006"/>
      <w:r w:rsidRPr="004A482A">
        <w:rPr>
          <w:rFonts w:ascii="Arial" w:hAnsi="Arial" w:cs="Arial"/>
          <w:color w:val="000000" w:themeColor="text1"/>
        </w:rPr>
        <w:t>niezwiązany bezpośrednio z realizacją zadania określonego ofertą;</w:t>
      </w:r>
    </w:p>
    <w:bookmarkEnd w:id="1"/>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wydatki związane z zadaniem, poniesione przez organizatora przed i po terminie realizacji zadania określonym w umowie;</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koszty stałe działalności organizacji pozarządowej oraz wydatki na zadania inwestycyjne i remontowo – budowlane;</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wydatki poniesione na przygotowanie wniosku;</w:t>
      </w:r>
    </w:p>
    <w:p w:rsidR="00556376" w:rsidRPr="004A482A" w:rsidRDefault="00556376" w:rsidP="0096550F">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wydatki finansujące działalność polityczną i religijną;</w:t>
      </w:r>
    </w:p>
    <w:p w:rsidR="00556376" w:rsidRPr="004A482A" w:rsidRDefault="00556376" w:rsidP="0096550F">
      <w:pPr>
        <w:numPr>
          <w:ilvl w:val="1"/>
          <w:numId w:val="20"/>
        </w:numPr>
        <w:tabs>
          <w:tab w:val="left" w:pos="284"/>
        </w:tabs>
        <w:spacing w:after="0" w:line="276" w:lineRule="auto"/>
        <w:ind w:left="1135" w:hanging="284"/>
        <w:rPr>
          <w:rFonts w:ascii="Arial" w:hAnsi="Arial" w:cs="Arial"/>
          <w:color w:val="000000" w:themeColor="text1"/>
        </w:rPr>
      </w:pPr>
      <w:r w:rsidRPr="004A482A">
        <w:rPr>
          <w:rFonts w:ascii="Arial" w:hAnsi="Arial" w:cs="Arial"/>
          <w:color w:val="000000" w:themeColor="text1"/>
        </w:rPr>
        <w:t>wydatki nieuwzględnione w ofercie oraz w umowie;</w:t>
      </w:r>
    </w:p>
    <w:p w:rsidR="00556376" w:rsidRPr="004A482A" w:rsidRDefault="00556376" w:rsidP="0096550F">
      <w:pPr>
        <w:numPr>
          <w:ilvl w:val="1"/>
          <w:numId w:val="20"/>
        </w:numPr>
        <w:tabs>
          <w:tab w:val="left" w:pos="284"/>
        </w:tabs>
        <w:spacing w:after="0" w:line="276" w:lineRule="auto"/>
        <w:ind w:left="1135" w:hanging="284"/>
        <w:rPr>
          <w:rFonts w:ascii="Arial" w:hAnsi="Arial" w:cs="Arial"/>
          <w:color w:val="000000" w:themeColor="text1"/>
        </w:rPr>
      </w:pPr>
      <w:r w:rsidRPr="004A482A">
        <w:rPr>
          <w:rFonts w:ascii="Arial" w:hAnsi="Arial" w:cs="Arial"/>
          <w:color w:val="000000" w:themeColor="text1"/>
        </w:rPr>
        <w:t>darowizny na rzecz innych osób;</w:t>
      </w:r>
    </w:p>
    <w:p w:rsidR="00556376" w:rsidRPr="004A482A" w:rsidRDefault="00556376" w:rsidP="0096550F">
      <w:pPr>
        <w:numPr>
          <w:ilvl w:val="1"/>
          <w:numId w:val="20"/>
        </w:numPr>
        <w:tabs>
          <w:tab w:val="left" w:pos="284"/>
        </w:tabs>
        <w:spacing w:after="0" w:line="276" w:lineRule="auto"/>
        <w:ind w:left="1135" w:hanging="284"/>
        <w:rPr>
          <w:rFonts w:ascii="Arial" w:hAnsi="Arial" w:cs="Arial"/>
          <w:color w:val="000000" w:themeColor="text1"/>
        </w:rPr>
      </w:pPr>
      <w:r w:rsidRPr="004A482A">
        <w:rPr>
          <w:rFonts w:ascii="Arial" w:hAnsi="Arial" w:cs="Arial"/>
          <w:color w:val="000000" w:themeColor="text1"/>
        </w:rPr>
        <w:t>koszty kształcenia trenerów lub koordynatorów zadania nie związane z realizacją niniejszego zadania;</w:t>
      </w:r>
    </w:p>
    <w:p w:rsidR="00556376" w:rsidRPr="004A482A" w:rsidRDefault="00556376" w:rsidP="0096550F">
      <w:pPr>
        <w:numPr>
          <w:ilvl w:val="1"/>
          <w:numId w:val="20"/>
        </w:numPr>
        <w:tabs>
          <w:tab w:val="left" w:pos="1134"/>
        </w:tabs>
        <w:spacing w:after="0" w:line="276" w:lineRule="auto"/>
        <w:ind w:left="1135" w:hanging="284"/>
        <w:rPr>
          <w:rFonts w:ascii="Arial" w:hAnsi="Arial" w:cs="Arial"/>
          <w:color w:val="000000" w:themeColor="text1"/>
        </w:rPr>
      </w:pPr>
      <w:r w:rsidRPr="004A482A">
        <w:rPr>
          <w:rFonts w:ascii="Arial" w:hAnsi="Arial" w:cs="Arial"/>
          <w:color w:val="000000" w:themeColor="text1"/>
        </w:rPr>
        <w:t>koszty stałe podmiotów, w tym wynagrodzenie osobowe i koszty utrzymania biura, niezwiązane bezpośrednio z realizacją zadania określonego ofertą.</w:t>
      </w:r>
    </w:p>
    <w:p w:rsidR="00556376" w:rsidRPr="004A482A" w:rsidRDefault="00556376" w:rsidP="0096550F">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Wysokość przyznanej dotacji może być niższa niż wnioskowana w ofercie. W takim przypadku podmiot składający ofertę może negocjować zmniejszenie zakresu rzeczowego zadania lub wycofać ofertę.</w:t>
      </w:r>
    </w:p>
    <w:p w:rsidR="00556376" w:rsidRPr="004A482A" w:rsidRDefault="00556376" w:rsidP="0096550F">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lastRenderedPageBreak/>
        <w:t>Organizator zastrzega sobie prawo do odwołania konkursu bez podania przyczyny oraz do wydłużenia terminu składania ofert czy terminu rozstrzygnięcia.</w:t>
      </w:r>
    </w:p>
    <w:p w:rsidR="00556376" w:rsidRPr="004A482A" w:rsidRDefault="00556376" w:rsidP="0096550F">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Organizator zastrzega sobie prawo do nierozdysponowania wszystkich środków przewidzianych w ogłoszeniu konkursu.</w:t>
      </w:r>
    </w:p>
    <w:p w:rsidR="00556376" w:rsidRPr="004A482A" w:rsidRDefault="00556376" w:rsidP="0096550F">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Organizator, po ogłoszeniu wyników otwartego konkursu ofert, może odmówić przyznania dotacji lub podpisania umowy w przypadku, gdy okaże się, że podmiot lub jego reprezentanci utracą zdolność do czynności prawnych, lub zostaną ujawnione nieznane wcześniej okoliczności podważające wiarygodność merytoryczną lub finansową oferenta, w tym w szczególności okoliczności wyłączające możliwość zrealizowania przez oferenta zadania zgodnie ze złożoną ofertą.</w:t>
      </w:r>
    </w:p>
    <w:p w:rsidR="00556376" w:rsidRPr="004A482A" w:rsidRDefault="00556376" w:rsidP="0096550F">
      <w:pPr>
        <w:pStyle w:val="Akapitzlist"/>
        <w:numPr>
          <w:ilvl w:val="0"/>
          <w:numId w:val="17"/>
        </w:numPr>
        <w:spacing w:after="0" w:line="276" w:lineRule="auto"/>
        <w:ind w:left="709" w:hanging="425"/>
        <w:rPr>
          <w:rFonts w:ascii="Arial" w:hAnsi="Arial" w:cs="Arial"/>
          <w:b/>
          <w:bCs/>
          <w:color w:val="000000" w:themeColor="text1"/>
        </w:rPr>
      </w:pPr>
      <w:r w:rsidRPr="004A482A">
        <w:rPr>
          <w:rFonts w:ascii="Arial" w:hAnsi="Arial" w:cs="Arial"/>
          <w:color w:val="000000" w:themeColor="text1"/>
        </w:rPr>
        <w:t xml:space="preserve">W trakcie realizacji zadania dopuszcza się przesuwanie kosztów pomiędzy poszczególnymi pozycjami kosztorysu bez obowiązku zawarcia aneksu do umowy, jeżeli zmiana wartości danej pozycji nie przekracza 20%. </w:t>
      </w:r>
      <w:r w:rsidRPr="004A482A">
        <w:rPr>
          <w:rFonts w:ascii="Arial" w:hAnsi="Arial" w:cs="Arial"/>
          <w:b/>
          <w:bCs/>
          <w:color w:val="000000" w:themeColor="text1"/>
        </w:rPr>
        <w:t>Zmiana wymaga wcześniejszej zgody zleceniodawcy.</w:t>
      </w:r>
    </w:p>
    <w:p w:rsidR="00556376" w:rsidRPr="004A482A" w:rsidRDefault="00556376" w:rsidP="0096550F">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Utworzenie nowej pozycji kosztu w ramach otrzymanej dotacji wymaga pisemnej zgody zleceniodawcy. W takim przypadku oferent zobowiązany jest przedstawić zaktualizowaną kalkulację kosztów oferty w celu ich wprowadzenie. Zmiany wymagają sporządzenia aneksu do umowy.</w:t>
      </w:r>
    </w:p>
    <w:p w:rsidR="00556376" w:rsidRPr="004A482A" w:rsidRDefault="00556376" w:rsidP="0096550F">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 xml:space="preserve">W trakcie realizacji zadania dopuszcza się dokonywania zmian w zakresie sposobu i terminu realizacji zadania. Wprowadzone </w:t>
      </w:r>
      <w:r w:rsidRPr="004A482A">
        <w:rPr>
          <w:rFonts w:ascii="Arial" w:hAnsi="Arial" w:cs="Arial"/>
          <w:bCs/>
          <w:color w:val="000000" w:themeColor="text1"/>
        </w:rPr>
        <w:t>zmiany nie mogą zmienić istoty realizowanego zadania</w:t>
      </w:r>
      <w:r w:rsidRPr="004A482A">
        <w:rPr>
          <w:rFonts w:ascii="Arial" w:hAnsi="Arial" w:cs="Arial"/>
          <w:color w:val="000000" w:themeColor="text1"/>
        </w:rPr>
        <w:t>, wymagają wcześniejszej zgody zleceniodawcy oraz sporządzenia aneksu do umowy.</w:t>
      </w:r>
    </w:p>
    <w:p w:rsidR="00556376" w:rsidRPr="004A482A" w:rsidRDefault="00556376" w:rsidP="0096550F">
      <w:pPr>
        <w:pStyle w:val="Akapitzlist"/>
        <w:numPr>
          <w:ilvl w:val="0"/>
          <w:numId w:val="17"/>
        </w:numPr>
        <w:spacing w:after="0" w:line="276" w:lineRule="auto"/>
        <w:ind w:hanging="436"/>
        <w:rPr>
          <w:rFonts w:ascii="Arial" w:hAnsi="Arial" w:cs="Arial"/>
          <w:color w:val="000000" w:themeColor="text1"/>
        </w:rPr>
      </w:pPr>
      <w:r w:rsidRPr="004A482A">
        <w:rPr>
          <w:rFonts w:ascii="Arial" w:hAnsi="Arial" w:cs="Arial"/>
          <w:color w:val="000000" w:themeColor="text1"/>
        </w:rPr>
        <w:t>Warunkiem realizacji zadania jest wykonanie wszystkich zadań wskazanych w złożonej ofercie, z zastrzeżeniem pkt 11.</w:t>
      </w:r>
    </w:p>
    <w:p w:rsidR="00556376" w:rsidRPr="004A482A" w:rsidRDefault="00556376" w:rsidP="0096550F">
      <w:pPr>
        <w:pStyle w:val="Akapitzlist"/>
        <w:numPr>
          <w:ilvl w:val="0"/>
          <w:numId w:val="17"/>
        </w:numPr>
        <w:spacing w:after="0" w:line="276" w:lineRule="auto"/>
        <w:ind w:hanging="436"/>
        <w:rPr>
          <w:rFonts w:ascii="Arial" w:hAnsi="Arial" w:cs="Arial"/>
          <w:color w:val="000000" w:themeColor="text1"/>
        </w:rPr>
      </w:pPr>
      <w:r w:rsidRPr="004A482A">
        <w:rPr>
          <w:rFonts w:ascii="Arial" w:hAnsi="Arial" w:cs="Arial"/>
          <w:color w:val="000000" w:themeColor="text1"/>
        </w:rPr>
        <w:t>W celu ochrony środowiska naturalnego przed negatywnymi skutkami użycia przedmiotów jednorazowego użytku wykonanych z tworzyw sztucznych oferenci są zobowiązani do używania przedmiotów wielorazowego użytku lub  jednorazowymi produktami ulegającymi kompostowaniu i biodegradacji. Wymagane również jest prowadzenie ścisłej segregacji wytworzonych odpadów.</w:t>
      </w:r>
    </w:p>
    <w:p w:rsidR="00556376" w:rsidRPr="004A482A" w:rsidRDefault="00556376" w:rsidP="0096550F">
      <w:pPr>
        <w:pStyle w:val="Akapitzlist"/>
        <w:numPr>
          <w:ilvl w:val="0"/>
          <w:numId w:val="17"/>
        </w:numPr>
        <w:spacing w:after="0" w:line="276" w:lineRule="auto"/>
        <w:ind w:hanging="436"/>
        <w:rPr>
          <w:rFonts w:ascii="Arial" w:hAnsi="Arial" w:cs="Arial"/>
          <w:color w:val="000000" w:themeColor="text1"/>
        </w:rPr>
      </w:pPr>
      <w:r w:rsidRPr="004A482A">
        <w:rPr>
          <w:rFonts w:ascii="Arial" w:hAnsi="Arial" w:cs="Arial"/>
          <w:color w:val="000000" w:themeColor="text1"/>
        </w:rPr>
        <w:t>W trakcie realizacji zadania zleceniodawca wymaga bieżącego informowania o ewentualnych sukcesach lub informacjach, które mogą podlegać publikacji na stronie Gminy Kobylnica.</w:t>
      </w:r>
    </w:p>
    <w:p w:rsidR="00556376" w:rsidRPr="004A482A" w:rsidRDefault="00556376" w:rsidP="0096550F">
      <w:pPr>
        <w:pStyle w:val="Nagwek1"/>
        <w:numPr>
          <w:ilvl w:val="0"/>
          <w:numId w:val="24"/>
        </w:numPr>
        <w:spacing w:before="160" w:line="276" w:lineRule="auto"/>
        <w:ind w:left="284" w:hanging="284"/>
        <w:rPr>
          <w:rFonts w:ascii="Arial" w:hAnsi="Arial" w:cs="Arial"/>
          <w:color w:val="000000" w:themeColor="text1"/>
          <w:sz w:val="22"/>
          <w:szCs w:val="22"/>
          <w:lang w:eastAsia="pl-PL"/>
        </w:rPr>
      </w:pPr>
      <w:r w:rsidRPr="004A482A">
        <w:rPr>
          <w:rFonts w:ascii="Arial" w:hAnsi="Arial" w:cs="Arial"/>
          <w:color w:val="000000" w:themeColor="text1"/>
          <w:sz w:val="22"/>
          <w:szCs w:val="22"/>
          <w:lang w:eastAsia="pl-PL"/>
        </w:rPr>
        <w:t>Sposób i termin składania ofert.</w:t>
      </w:r>
    </w:p>
    <w:p w:rsidR="00556376" w:rsidRPr="004A482A" w:rsidRDefault="00556376" w:rsidP="0096550F">
      <w:pPr>
        <w:numPr>
          <w:ilvl w:val="0"/>
          <w:numId w:val="19"/>
        </w:numPr>
        <w:tabs>
          <w:tab w:val="left" w:pos="284"/>
        </w:tabs>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Oferta powinna być złożona przy pomocy serwisu internetowego Witkac.pl. Organizator konkursu dopuszcza </w:t>
      </w:r>
      <w:r w:rsidRPr="004A482A">
        <w:rPr>
          <w:rFonts w:ascii="Arial" w:eastAsia="Arial" w:hAnsi="Arial" w:cs="Arial"/>
          <w:color w:val="000000" w:themeColor="text1"/>
        </w:rPr>
        <w:t>złożenie oferty w formie papierowej w siedzibie Urzędu Gminy Kobylnica w przypadku awarii systemu Witkac.pl potwierdzonej przez podmiot odpowiedzialny za utrzymanie tego systemu, wyłącznie w sytuacji, w której nie jest możliwe złożenie oferty w trybie elektronicznym z zachowaniem terminu.</w:t>
      </w:r>
    </w:p>
    <w:p w:rsidR="00556376" w:rsidRPr="004A482A" w:rsidRDefault="00556376" w:rsidP="0096550F">
      <w:pPr>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Potwierdzenie złożenia oferty należy wydrukować ze strony internetowej serwisu i opatrzyć podpisami przez osoby upoważnione do składania oświadczeń woli, zgodnie z danymi z Krajowego Rejestru Sądowego lub innego właściwego rejestru lub ewidencji. W razie zaistnienia zmian upoważnień w trakcie procedury wyłaniania ofert do realizacji należy niezwłocznie, w formie pisemnej, poinformować o tym fakcie Urząd Gminy Kobylnica. Potwierdzenie złożenia oferty można przesłać za pomocą elektronicznej skrzynki podawczej Urzędu Gminy Kobylnica  na platformie </w:t>
      </w:r>
      <w:proofErr w:type="spellStart"/>
      <w:r w:rsidRPr="004A482A">
        <w:rPr>
          <w:rFonts w:ascii="Arial" w:hAnsi="Arial" w:cs="Arial"/>
          <w:color w:val="000000" w:themeColor="text1"/>
        </w:rPr>
        <w:t>ePUAP</w:t>
      </w:r>
      <w:proofErr w:type="spellEnd"/>
      <w:r w:rsidRPr="004A482A">
        <w:rPr>
          <w:rFonts w:ascii="Arial" w:hAnsi="Arial" w:cs="Arial"/>
          <w:color w:val="000000" w:themeColor="text1"/>
        </w:rPr>
        <w:t xml:space="preserve"> w terminie określonym w pkt. 4.</w:t>
      </w:r>
    </w:p>
    <w:p w:rsidR="00556376" w:rsidRPr="004A482A" w:rsidRDefault="00556376" w:rsidP="0096550F">
      <w:pPr>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lastRenderedPageBreak/>
        <w:t>Papierowy wydruk potwierdzenia powinien być opatrzony czytelnymi podpisami lub pieczęciami imiennymi w taki sposób, by możliwa była identyfikacja osób składających podpis. Oferta oraz załączniki w wersji elektronicznej powinny być podpisane podpisem elektronicznym – podpis zaufany, kwalifikowany lub osobisty (e-dowód), przez osobę lub osoby upoważnione do składania oświadczeń woli w imieniu oferenta zgodnie z KRS-em lub innym dokumentem lub rejestrem określającym sposób reprezentacji.</w:t>
      </w:r>
    </w:p>
    <w:p w:rsidR="00556376" w:rsidRPr="004A482A" w:rsidRDefault="00556376" w:rsidP="0096550F">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 xml:space="preserve">Oferta powinna być złożona na stronie serwisu internetowego Witkac.pl do dnia </w:t>
      </w:r>
      <w:r w:rsidR="005713A6">
        <w:rPr>
          <w:rFonts w:ascii="Arial" w:hAnsi="Arial" w:cs="Arial"/>
          <w:b/>
          <w:color w:val="000000" w:themeColor="text1"/>
        </w:rPr>
        <w:t>08</w:t>
      </w:r>
      <w:r w:rsidRPr="004A482A">
        <w:rPr>
          <w:rFonts w:ascii="Arial" w:hAnsi="Arial" w:cs="Arial"/>
          <w:b/>
          <w:color w:val="000000" w:themeColor="text1"/>
        </w:rPr>
        <w:t>.</w:t>
      </w:r>
      <w:r w:rsidR="00FF4B5C" w:rsidRPr="004A482A">
        <w:rPr>
          <w:rFonts w:ascii="Arial" w:hAnsi="Arial" w:cs="Arial"/>
          <w:b/>
          <w:color w:val="000000" w:themeColor="text1"/>
        </w:rPr>
        <w:t>0</w:t>
      </w:r>
      <w:r w:rsidR="005713A6">
        <w:rPr>
          <w:rFonts w:ascii="Arial" w:hAnsi="Arial" w:cs="Arial"/>
          <w:b/>
          <w:color w:val="000000" w:themeColor="text1"/>
        </w:rPr>
        <w:t>5</w:t>
      </w:r>
      <w:r w:rsidRPr="004A482A">
        <w:rPr>
          <w:rFonts w:ascii="Arial" w:hAnsi="Arial" w:cs="Arial"/>
          <w:b/>
          <w:color w:val="000000" w:themeColor="text1"/>
        </w:rPr>
        <w:t>.202</w:t>
      </w:r>
      <w:r w:rsidR="00FF4B5C" w:rsidRPr="004A482A">
        <w:rPr>
          <w:rFonts w:ascii="Arial" w:hAnsi="Arial" w:cs="Arial"/>
          <w:b/>
          <w:color w:val="000000" w:themeColor="text1"/>
        </w:rPr>
        <w:t>3</w:t>
      </w:r>
      <w:r w:rsidRPr="004A482A">
        <w:rPr>
          <w:rFonts w:ascii="Arial" w:hAnsi="Arial" w:cs="Arial"/>
          <w:b/>
          <w:color w:val="000000" w:themeColor="text1"/>
        </w:rPr>
        <w:t xml:space="preserve"> r.</w:t>
      </w:r>
      <w:r w:rsidRPr="004A482A">
        <w:rPr>
          <w:rFonts w:ascii="Arial" w:hAnsi="Arial" w:cs="Arial"/>
          <w:color w:val="000000" w:themeColor="text1"/>
        </w:rPr>
        <w:t xml:space="preserve"> natomiast potwierdzenie, o którym mowa w pkt.2 należy złożyć do dnia </w:t>
      </w:r>
      <w:r w:rsidR="00BA649E" w:rsidRPr="004A482A">
        <w:rPr>
          <w:rFonts w:ascii="Arial" w:hAnsi="Arial" w:cs="Arial"/>
          <w:b/>
          <w:color w:val="000000" w:themeColor="text1"/>
        </w:rPr>
        <w:t>0</w:t>
      </w:r>
      <w:r w:rsidR="005713A6">
        <w:rPr>
          <w:rFonts w:ascii="Arial" w:hAnsi="Arial" w:cs="Arial"/>
          <w:b/>
          <w:color w:val="000000" w:themeColor="text1"/>
        </w:rPr>
        <w:t>9</w:t>
      </w:r>
      <w:r w:rsidRPr="004A482A">
        <w:rPr>
          <w:rFonts w:ascii="Arial" w:hAnsi="Arial" w:cs="Arial"/>
          <w:b/>
          <w:color w:val="000000" w:themeColor="text1"/>
        </w:rPr>
        <w:t>.</w:t>
      </w:r>
      <w:r w:rsidR="00FF4B5C" w:rsidRPr="004A482A">
        <w:rPr>
          <w:rFonts w:ascii="Arial" w:hAnsi="Arial" w:cs="Arial"/>
          <w:b/>
          <w:color w:val="000000" w:themeColor="text1"/>
        </w:rPr>
        <w:t>0</w:t>
      </w:r>
      <w:r w:rsidR="005713A6">
        <w:rPr>
          <w:rFonts w:ascii="Arial" w:hAnsi="Arial" w:cs="Arial"/>
          <w:b/>
          <w:color w:val="000000" w:themeColor="text1"/>
        </w:rPr>
        <w:t>5</w:t>
      </w:r>
      <w:r w:rsidRPr="004A482A">
        <w:rPr>
          <w:rFonts w:ascii="Arial" w:hAnsi="Arial" w:cs="Arial"/>
          <w:b/>
          <w:color w:val="000000" w:themeColor="text1"/>
        </w:rPr>
        <w:t>.202</w:t>
      </w:r>
      <w:r w:rsidR="00FF4B5C" w:rsidRPr="004A482A">
        <w:rPr>
          <w:rFonts w:ascii="Arial" w:hAnsi="Arial" w:cs="Arial"/>
          <w:b/>
          <w:color w:val="000000" w:themeColor="text1"/>
        </w:rPr>
        <w:t>3</w:t>
      </w:r>
      <w:r w:rsidRPr="004A482A">
        <w:rPr>
          <w:rFonts w:ascii="Arial" w:hAnsi="Arial" w:cs="Arial"/>
          <w:b/>
          <w:color w:val="000000" w:themeColor="text1"/>
        </w:rPr>
        <w:t xml:space="preserve"> r. </w:t>
      </w:r>
      <w:r w:rsidRPr="004A482A">
        <w:rPr>
          <w:rFonts w:ascii="Arial" w:hAnsi="Arial" w:cs="Arial"/>
          <w:bCs/>
          <w:color w:val="000000" w:themeColor="text1"/>
        </w:rPr>
        <w:t xml:space="preserve">w godzinach pracy Urzędu Gminy Kobylnica w </w:t>
      </w:r>
      <w:r w:rsidRPr="004A482A">
        <w:rPr>
          <w:rFonts w:ascii="Arial" w:hAnsi="Arial" w:cs="Arial"/>
          <w:color w:val="000000" w:themeColor="text1"/>
        </w:rPr>
        <w:t>sekretariacie, ul. Główna 20 lub przesłać pocztą (liczy się data wpływu do urzędu).</w:t>
      </w:r>
    </w:p>
    <w:p w:rsidR="00556376" w:rsidRPr="004A482A" w:rsidRDefault="00556376" w:rsidP="0096550F">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 xml:space="preserve">Oferty złożone w generatorze wniosków bez złożenia </w:t>
      </w:r>
      <w:r w:rsidRPr="004A482A">
        <w:rPr>
          <w:rFonts w:ascii="Arial" w:hAnsi="Arial" w:cs="Arial"/>
          <w:iCs/>
          <w:color w:val="000000" w:themeColor="text1"/>
        </w:rPr>
        <w:t>papierowego potwierdzenia złożenia oferty</w:t>
      </w:r>
      <w:r w:rsidRPr="004A482A">
        <w:rPr>
          <w:rFonts w:ascii="Arial" w:hAnsi="Arial" w:cs="Arial"/>
          <w:color w:val="000000" w:themeColor="text1"/>
        </w:rPr>
        <w:t xml:space="preserve"> o którym mowa w pkt. 2 w wyznaczonym terminie nie będą podlegać ocenie merytorycznej.</w:t>
      </w:r>
    </w:p>
    <w:p w:rsidR="00556376" w:rsidRPr="004A482A" w:rsidRDefault="00556376" w:rsidP="0096550F">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Oferty, które wpłyną do Urzędu po wyznaczonym terminie, pozostaną bez rozpatrzenia</w:t>
      </w:r>
    </w:p>
    <w:p w:rsidR="00556376" w:rsidRPr="004A482A" w:rsidRDefault="00556376" w:rsidP="0096550F">
      <w:pPr>
        <w:pStyle w:val="Akapitzlist"/>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Do oferty należy załączyć:</w:t>
      </w:r>
    </w:p>
    <w:p w:rsidR="00556376" w:rsidRPr="004A482A" w:rsidRDefault="00556376" w:rsidP="0096550F">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potwierdzoną za zgodność z oryginałem kopię odpisu z Krajowego Rejestru Sądowego, innego rejestru lub ewidencji wystawionego nie wcześniej niż 6 miesięcy przed upływem terminu składania ofert,</w:t>
      </w:r>
    </w:p>
    <w:p w:rsidR="00556376" w:rsidRPr="004A482A" w:rsidRDefault="00556376" w:rsidP="0096550F">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 xml:space="preserve">zobowiązanie wnioskodawcy do weryfikacji czy dane osoby zatrudnianej lub dopuszczanej do działalności związanej z wychowaniem, edukacją, wypoczynkiem, leczeniem lub opieką nad dziećmi znajdują się w Rejestrze </w:t>
      </w:r>
      <w:r w:rsidRPr="004A482A">
        <w:rPr>
          <w:rFonts w:ascii="Arial" w:hAnsi="Arial" w:cs="Arial"/>
          <w:bCs/>
          <w:color w:val="000000" w:themeColor="text1"/>
        </w:rPr>
        <w:t>Sprawców Przestępstw na Tle Seksualnym (obowiązek wynikający z art. 2 ustawy z dnia 13 maja 2016 r. o przeciwdziałaniu zagrożeniom przestępczością na tle seksualnym),</w:t>
      </w:r>
    </w:p>
    <w:p w:rsidR="00556376" w:rsidRPr="004A482A" w:rsidRDefault="00556376" w:rsidP="0096550F">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statut organizacji lub inny dokument określający przedmiot działalności pożytku publicznego organizacji, zgodny z zakresem ogłoszonym w konkursie,</w:t>
      </w:r>
    </w:p>
    <w:p w:rsidR="00556376" w:rsidRPr="004A482A" w:rsidRDefault="00556376" w:rsidP="0096550F">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oświadczenie, że w stosunku do wnioskodawcy nie są prowadzone postępowania egzekucyjne oraz wnioskodawca nie posiada zaległości wobec Zakładu Ubezpieczeń Społecznych lub organów podatkowych, oraz że w stosunku do wnioskodawcy nie zachodzą przesłanki ogłoszenia upadłości,</w:t>
      </w:r>
    </w:p>
    <w:p w:rsidR="00556376" w:rsidRPr="004A482A" w:rsidRDefault="00556376" w:rsidP="0096550F">
      <w:pPr>
        <w:pStyle w:val="Akapitzlist"/>
        <w:numPr>
          <w:ilvl w:val="1"/>
          <w:numId w:val="18"/>
        </w:numPr>
        <w:spacing w:after="240" w:line="276" w:lineRule="auto"/>
        <w:ind w:left="851" w:hanging="284"/>
        <w:rPr>
          <w:rFonts w:ascii="Arial" w:hAnsi="Arial" w:cs="Arial"/>
          <w:color w:val="000000" w:themeColor="text1"/>
        </w:rPr>
      </w:pPr>
      <w:r w:rsidRPr="004A482A">
        <w:rPr>
          <w:rFonts w:ascii="Arial" w:hAnsi="Arial" w:cs="Arial"/>
          <w:color w:val="000000" w:themeColor="text1"/>
        </w:rPr>
        <w:t>kopię polisy ubezpieczeniowej OC organizacji obejmującej ubezpieczenie od odpowiedzialności cywilnej w zakresie realizowanego zadania publicznego co najmniej przez okres jego realizacji. W przypadku, gdy organizacja nie posiada polisy, a w ciągu roku realizuje wyłącznie zadanie przedstawione w ofercie, może zamieścić w niej informację, że zobowiązuje się do wykupienia polisy OC, w przypadku uzyskania dotacji od Gminy Kobylnica. Koszt ubezpieczenia należy uwzględnić w kosztorysie zadania pod warunkiem, że obejmuje albo dotyczy ono ściśle realizowanego zadania, a okres ubezpieczenia odpowiada okresowi realizacji zadania (w przypadku, gdy okres ubezpieczenia wykracza poza okres realizacji zadania, koszt ubezpieczenia można uwzględnić w kosztorysie wyłącznie w proporcjonalnie do okresu realizacji zadania). Dokument potwierdzający zawarcie umowy z ubezpieczycielem należy dostarczyć w nieprzekraczalnym terminie 21 dni od otrzymania dotacji przez organizację pozarządową.</w:t>
      </w:r>
    </w:p>
    <w:p w:rsidR="00556376" w:rsidRPr="004A482A" w:rsidRDefault="00556376" w:rsidP="0096550F">
      <w:pPr>
        <w:pStyle w:val="Akapitzlist"/>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 xml:space="preserve">w przypadku składania oferty wspólnej – umowę zawartą pomiędzy partnerami, określającą zakres ich świadczeń składających się na realizację zadania publicznego, w tym sposób reprezentacji wobec organu administracji publicznej, podział zadań/obowiązków pomiędzy partnerów związanych z realizacją zadania, rachunek bankowy i partnera zobowiązanego za obsługę finansowo-księgową </w:t>
      </w:r>
      <w:r w:rsidRPr="004A482A">
        <w:rPr>
          <w:rFonts w:ascii="Arial" w:hAnsi="Arial" w:cs="Arial"/>
          <w:color w:val="000000" w:themeColor="text1"/>
        </w:rPr>
        <w:lastRenderedPageBreak/>
        <w:t>zadania. Każdy z partnerów winien dołączyć do oferty wspólnej dokumenty wymienione w pkt 1-5.</w:t>
      </w:r>
    </w:p>
    <w:p w:rsidR="00556376" w:rsidRPr="004A482A" w:rsidRDefault="00556376" w:rsidP="0096550F">
      <w:pPr>
        <w:pStyle w:val="Nagwek1"/>
        <w:numPr>
          <w:ilvl w:val="0"/>
          <w:numId w:val="26"/>
        </w:numPr>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lang w:eastAsia="pl-PL"/>
        </w:rPr>
        <w:t>Tryb i kryteria stosowane przy wyborze ofert, termin dokonywania wyboru ofert.</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bookmarkStart w:id="2" w:name="_Hlk90372208"/>
      <w:r w:rsidRPr="004A482A">
        <w:rPr>
          <w:rFonts w:ascii="Arial" w:hAnsi="Arial" w:cs="Arial"/>
          <w:color w:val="000000" w:themeColor="text1"/>
        </w:rPr>
        <w:t>Komisja Konkursowa powołana Zarządzeniem Wójta Gminy Kobylnica, po wstępnej ocenie pod względem formalnym i merytorycznym, dokona ostatecznej oceny i wyboru ofert oraz przedstawi Wójtowi Gminy propozycję podziału środków na realizację zadań.</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Przy rozpatrywaniu ofert Komisja Konkursowa bierze pod uwagę kryteria, które określone zostały w załączniku Nr 2 do ogłoszenia konkursu, tj. w Karcie Oceny Merytorycznej.</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Środki finansowe nie będą przyznawane organizacjom, które nie wywiązały się lub nie rozliczyły z zawartych z Gminą umów.</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Środki finansowe nie będą przyznawane organizacjom, co do których prowadzone są postępowania egzekucyjne lub które posiadają zaległości wobec Zakładu Ubezpieczeń Społecznych lub organów podatkowych, lub co do których zachodzą przesłanki ogłoszenia upadłości.</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W przypadku, gdy suma dofinansowania zgłoszonych ofert przekracza wysokość środków przeznaczonych na wsparcie zadań, Wójt Gminy zastrzega sobie możliwość proporcjonalnego zmniejszenia wielkości dofinansowania, stosownie do posiadanych środków.</w:t>
      </w:r>
    </w:p>
    <w:p w:rsidR="000A2503" w:rsidRPr="004A482A" w:rsidRDefault="000A2503"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bCs/>
          <w:color w:val="000000" w:themeColor="text1"/>
        </w:rPr>
        <w:t>Decyzję o wyborze podmiotów, które uzyskają dotację oraz o wysokości dotacji podejmuje Wójt . Decyzja ta jest ostateczna i nie przysługuje od niej odwołanie.</w:t>
      </w:r>
    </w:p>
    <w:p w:rsidR="000A2503"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Po rozpatrzeniu ofert i ogłoszeniu wyników konkursu, organizator zawrze z wyłonionymi organizacjami umowy o wsparcie lub powierzenie realizacji zadania publicznego.</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Podmioty, które otrzymają dotację na realizację zadania, są zobowiązane zamieścić w</w:t>
      </w:r>
      <w:r w:rsidR="00BA649E" w:rsidRPr="004A482A">
        <w:rPr>
          <w:rFonts w:ascii="Arial" w:hAnsi="Arial" w:cs="Arial"/>
          <w:color w:val="000000" w:themeColor="text1"/>
        </w:rPr>
        <w:t xml:space="preserve"> </w:t>
      </w:r>
      <w:r w:rsidRPr="004A482A">
        <w:rPr>
          <w:rFonts w:ascii="Arial" w:hAnsi="Arial" w:cs="Arial"/>
          <w:color w:val="000000" w:themeColor="text1"/>
        </w:rPr>
        <w:t>sposób czytelny i widoczny informację o fakcie dofinansowania realizacji zadania przez Gminę Kobylnica.</w:t>
      </w:r>
    </w:p>
    <w:p w:rsidR="00556376" w:rsidRPr="004A482A" w:rsidRDefault="00556376" w:rsidP="0096550F">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Wyniki konkursu zostaną ogłoszone w terminie 30 dni od dnia zakończenia naboru ofert na stronie Urzędu Gminy Kobylnica, w Biuletynie Informacji Publicznej oraz na tablicy ogłoszeń w Urzędzie Gminy Kobylnica.</w:t>
      </w:r>
    </w:p>
    <w:bookmarkEnd w:id="2"/>
    <w:p w:rsidR="00556376" w:rsidRPr="004A482A" w:rsidRDefault="00556376" w:rsidP="0096550F">
      <w:pPr>
        <w:pStyle w:val="Nagwek1"/>
        <w:numPr>
          <w:ilvl w:val="0"/>
          <w:numId w:val="28"/>
        </w:numPr>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 xml:space="preserve">Wysokość środków przeznaczonych i przekazanych na realizację zadań </w:t>
      </w:r>
      <w:r w:rsidR="005713A6">
        <w:rPr>
          <w:rFonts w:ascii="Arial" w:hAnsi="Arial" w:cs="Arial"/>
          <w:color w:val="000000" w:themeColor="text1"/>
          <w:sz w:val="22"/>
          <w:szCs w:val="22"/>
        </w:rPr>
        <w:t xml:space="preserve">w obszarze przeciwdziałania patologiom, wykluczeniom społecznym i uzależnieniom </w:t>
      </w:r>
      <w:r w:rsidRPr="004A482A">
        <w:rPr>
          <w:rFonts w:ascii="Arial" w:hAnsi="Arial" w:cs="Arial"/>
          <w:color w:val="000000" w:themeColor="text1"/>
          <w:sz w:val="22"/>
          <w:szCs w:val="22"/>
        </w:rPr>
        <w:t>w latach poprzednich</w:t>
      </w:r>
    </w:p>
    <w:p w:rsidR="005713A6" w:rsidRPr="005713A6" w:rsidRDefault="005713A6" w:rsidP="0096550F">
      <w:pPr>
        <w:pStyle w:val="Akapitzlist"/>
        <w:numPr>
          <w:ilvl w:val="0"/>
          <w:numId w:val="32"/>
        </w:numPr>
        <w:spacing w:before="240" w:after="0" w:line="276" w:lineRule="auto"/>
        <w:rPr>
          <w:rFonts w:ascii="Arial" w:eastAsia="Calibri" w:hAnsi="Arial" w:cs="Arial"/>
          <w:color w:val="000000"/>
        </w:rPr>
      </w:pPr>
      <w:r w:rsidRPr="005713A6">
        <w:rPr>
          <w:rFonts w:ascii="Arial" w:eastAsia="Calibri" w:hAnsi="Arial" w:cs="Arial"/>
          <w:color w:val="000000"/>
        </w:rPr>
        <w:t>W 2020 roku – 37.765,00 zł (słownie: trzydzieści siedem tysięcy siedemset sześćdziesiąt pięć złotych 00/100)</w:t>
      </w:r>
    </w:p>
    <w:p w:rsidR="005713A6" w:rsidRPr="005713A6" w:rsidRDefault="005713A6" w:rsidP="0096550F">
      <w:pPr>
        <w:pStyle w:val="Akapitzlist"/>
        <w:numPr>
          <w:ilvl w:val="0"/>
          <w:numId w:val="32"/>
        </w:numPr>
        <w:spacing w:before="240" w:after="0" w:line="276" w:lineRule="auto"/>
        <w:rPr>
          <w:rFonts w:ascii="Arial" w:eastAsia="Calibri" w:hAnsi="Arial" w:cs="Arial"/>
        </w:rPr>
      </w:pPr>
      <w:r w:rsidRPr="005713A6">
        <w:rPr>
          <w:rFonts w:ascii="Arial" w:eastAsia="Calibri" w:hAnsi="Arial" w:cs="Arial"/>
          <w:color w:val="000000"/>
        </w:rPr>
        <w:t>W 2021 roku – 35.610,00 zł (słownie: trzydzieści pięć tysięcy sześćset dziesięć złotych 00/100)</w:t>
      </w:r>
    </w:p>
    <w:p w:rsidR="00B551E3" w:rsidRPr="0096550F" w:rsidRDefault="005713A6" w:rsidP="0096550F">
      <w:pPr>
        <w:pStyle w:val="Akapitzlist"/>
        <w:numPr>
          <w:ilvl w:val="0"/>
          <w:numId w:val="32"/>
        </w:numPr>
        <w:spacing w:before="240" w:after="120" w:line="276" w:lineRule="auto"/>
        <w:rPr>
          <w:rFonts w:ascii="Arial" w:hAnsi="Arial" w:cs="Arial"/>
        </w:rPr>
      </w:pPr>
      <w:r w:rsidRPr="005713A6">
        <w:rPr>
          <w:rFonts w:ascii="Arial" w:hAnsi="Arial" w:cs="Arial"/>
        </w:rPr>
        <w:t xml:space="preserve">W 2022 roku – 74.610,00 zł (słownie: siedemdziesiąt cztery tysiące sześćset dziesięć złotych 00/100) </w:t>
      </w:r>
    </w:p>
    <w:sectPr w:rsidR="00B551E3" w:rsidRPr="0096550F" w:rsidSect="004B1A4D">
      <w:headerReference w:type="default" r:id="rId7"/>
      <w:headerReference w:type="firs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863AC" w:rsidRDefault="002863AC" w:rsidP="004A482A">
      <w:pPr>
        <w:spacing w:after="0" w:line="240" w:lineRule="auto"/>
      </w:pPr>
      <w:r>
        <w:separator/>
      </w:r>
    </w:p>
  </w:endnote>
  <w:endnote w:type="continuationSeparator" w:id="0">
    <w:p w:rsidR="002863AC" w:rsidRDefault="002863AC" w:rsidP="004A4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863AC" w:rsidRDefault="002863AC" w:rsidP="004A482A">
      <w:pPr>
        <w:spacing w:after="0" w:line="240" w:lineRule="auto"/>
      </w:pPr>
      <w:r>
        <w:separator/>
      </w:r>
    </w:p>
  </w:footnote>
  <w:footnote w:type="continuationSeparator" w:id="0">
    <w:p w:rsidR="002863AC" w:rsidRDefault="002863AC" w:rsidP="004A4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A482A" w:rsidRPr="004A482A" w:rsidRDefault="004A482A" w:rsidP="004A482A">
    <w:pPr>
      <w:pStyle w:val="Nagwek"/>
      <w:jc w:val="right"/>
      <w:rPr>
        <w:rFonts w:ascii="Arial" w:hAnsi="Arial" w:cs="Arial"/>
        <w:color w:val="FF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B1A4D" w:rsidRPr="004B1A4D" w:rsidRDefault="004B1A4D" w:rsidP="004B1A4D">
    <w:pPr>
      <w:pStyle w:val="Nagwek"/>
      <w:jc w:val="right"/>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0C83"/>
    <w:multiLevelType w:val="hybridMultilevel"/>
    <w:tmpl w:val="DBDE5D54"/>
    <w:lvl w:ilvl="0" w:tplc="04150001">
      <w:start w:val="1"/>
      <w:numFmt w:val="bullet"/>
      <w:lvlText w:val=""/>
      <w:lvlJc w:val="left"/>
      <w:pPr>
        <w:ind w:left="1140" w:hanging="360"/>
      </w:pPr>
      <w:rPr>
        <w:rFonts w:ascii="Symbol" w:hAnsi="Symbol" w:hint="default"/>
        <w:b w:val="0"/>
        <w:bCs w:val="0"/>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1" w15:restartNumberingAfterBreak="0">
    <w:nsid w:val="0B573F22"/>
    <w:multiLevelType w:val="hybridMultilevel"/>
    <w:tmpl w:val="EABAA550"/>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D974DA"/>
    <w:multiLevelType w:val="hybridMultilevel"/>
    <w:tmpl w:val="34FC38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C606B"/>
    <w:multiLevelType w:val="hybridMultilevel"/>
    <w:tmpl w:val="7F0458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D6215C"/>
    <w:multiLevelType w:val="hybridMultilevel"/>
    <w:tmpl w:val="E0C6964E"/>
    <w:lvl w:ilvl="0" w:tplc="4CC20EA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75A66FA"/>
    <w:multiLevelType w:val="hybridMultilevel"/>
    <w:tmpl w:val="1FC887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DC8057B"/>
    <w:multiLevelType w:val="hybridMultilevel"/>
    <w:tmpl w:val="BB26218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F17DCD"/>
    <w:multiLevelType w:val="hybridMultilevel"/>
    <w:tmpl w:val="D6CE5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0ED255B"/>
    <w:multiLevelType w:val="hybridMultilevel"/>
    <w:tmpl w:val="B7E08A66"/>
    <w:lvl w:ilvl="0" w:tplc="82AC8D5A">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5F83366"/>
    <w:multiLevelType w:val="hybridMultilevel"/>
    <w:tmpl w:val="1FAEA3A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7AE50CA"/>
    <w:multiLevelType w:val="hybridMultilevel"/>
    <w:tmpl w:val="77FC9348"/>
    <w:lvl w:ilvl="0" w:tplc="FFFFFFFF">
      <w:start w:val="5"/>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9BB0138"/>
    <w:multiLevelType w:val="hybridMultilevel"/>
    <w:tmpl w:val="27EC0BC0"/>
    <w:lvl w:ilvl="0" w:tplc="04150011">
      <w:start w:val="1"/>
      <w:numFmt w:val="decimal"/>
      <w:lvlText w:val="%1)"/>
      <w:lvlJc w:val="left"/>
      <w:pPr>
        <w:ind w:left="720" w:hanging="360"/>
      </w:pPr>
    </w:lvl>
    <w:lvl w:ilvl="1" w:tplc="27960FF6">
      <w:start w:val="1"/>
      <w:numFmt w:val="decimal"/>
      <w:lvlText w:val="%2)"/>
      <w:lvlJc w:val="left"/>
      <w:pPr>
        <w:ind w:left="1070" w:hanging="360"/>
      </w:pPr>
      <w:rPr>
        <w:rFonts w:ascii="Arial" w:eastAsia="Times New Roman" w:hAnsi="Arial" w:cs="Arial" w:hint="default"/>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7E27E67"/>
    <w:multiLevelType w:val="hybridMultilevel"/>
    <w:tmpl w:val="27E27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D79622C"/>
    <w:multiLevelType w:val="hybridMultilevel"/>
    <w:tmpl w:val="04C41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DB83F66"/>
    <w:multiLevelType w:val="hybridMultilevel"/>
    <w:tmpl w:val="6216584A"/>
    <w:lvl w:ilvl="0" w:tplc="92402A44">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15F669F"/>
    <w:multiLevelType w:val="hybridMultilevel"/>
    <w:tmpl w:val="583694E0"/>
    <w:lvl w:ilvl="0" w:tplc="9490FDF2">
      <w:start w:val="1"/>
      <w:numFmt w:val="bullet"/>
      <w:lvlText w:val=""/>
      <w:lvlJc w:val="left"/>
      <w:pPr>
        <w:ind w:left="1309" w:hanging="360"/>
      </w:pPr>
      <w:rPr>
        <w:rFonts w:ascii="Symbol" w:hAnsi="Symbol" w:hint="default"/>
      </w:rPr>
    </w:lvl>
    <w:lvl w:ilvl="1" w:tplc="04150003" w:tentative="1">
      <w:start w:val="1"/>
      <w:numFmt w:val="bullet"/>
      <w:lvlText w:val="o"/>
      <w:lvlJc w:val="left"/>
      <w:pPr>
        <w:ind w:left="2029" w:hanging="360"/>
      </w:pPr>
      <w:rPr>
        <w:rFonts w:ascii="Courier New" w:hAnsi="Courier New" w:cs="Courier New" w:hint="default"/>
      </w:rPr>
    </w:lvl>
    <w:lvl w:ilvl="2" w:tplc="04150005" w:tentative="1">
      <w:start w:val="1"/>
      <w:numFmt w:val="bullet"/>
      <w:lvlText w:val=""/>
      <w:lvlJc w:val="left"/>
      <w:pPr>
        <w:ind w:left="2749" w:hanging="360"/>
      </w:pPr>
      <w:rPr>
        <w:rFonts w:ascii="Wingdings" w:hAnsi="Wingdings" w:hint="default"/>
      </w:rPr>
    </w:lvl>
    <w:lvl w:ilvl="3" w:tplc="04150001" w:tentative="1">
      <w:start w:val="1"/>
      <w:numFmt w:val="bullet"/>
      <w:lvlText w:val=""/>
      <w:lvlJc w:val="left"/>
      <w:pPr>
        <w:ind w:left="3469" w:hanging="360"/>
      </w:pPr>
      <w:rPr>
        <w:rFonts w:ascii="Symbol" w:hAnsi="Symbol" w:hint="default"/>
      </w:rPr>
    </w:lvl>
    <w:lvl w:ilvl="4" w:tplc="04150003" w:tentative="1">
      <w:start w:val="1"/>
      <w:numFmt w:val="bullet"/>
      <w:lvlText w:val="o"/>
      <w:lvlJc w:val="left"/>
      <w:pPr>
        <w:ind w:left="4189" w:hanging="360"/>
      </w:pPr>
      <w:rPr>
        <w:rFonts w:ascii="Courier New" w:hAnsi="Courier New" w:cs="Courier New" w:hint="default"/>
      </w:rPr>
    </w:lvl>
    <w:lvl w:ilvl="5" w:tplc="04150005" w:tentative="1">
      <w:start w:val="1"/>
      <w:numFmt w:val="bullet"/>
      <w:lvlText w:val=""/>
      <w:lvlJc w:val="left"/>
      <w:pPr>
        <w:ind w:left="4909" w:hanging="360"/>
      </w:pPr>
      <w:rPr>
        <w:rFonts w:ascii="Wingdings" w:hAnsi="Wingdings" w:hint="default"/>
      </w:rPr>
    </w:lvl>
    <w:lvl w:ilvl="6" w:tplc="04150001" w:tentative="1">
      <w:start w:val="1"/>
      <w:numFmt w:val="bullet"/>
      <w:lvlText w:val=""/>
      <w:lvlJc w:val="left"/>
      <w:pPr>
        <w:ind w:left="5629" w:hanging="360"/>
      </w:pPr>
      <w:rPr>
        <w:rFonts w:ascii="Symbol" w:hAnsi="Symbol" w:hint="default"/>
      </w:rPr>
    </w:lvl>
    <w:lvl w:ilvl="7" w:tplc="04150003" w:tentative="1">
      <w:start w:val="1"/>
      <w:numFmt w:val="bullet"/>
      <w:lvlText w:val="o"/>
      <w:lvlJc w:val="left"/>
      <w:pPr>
        <w:ind w:left="6349" w:hanging="360"/>
      </w:pPr>
      <w:rPr>
        <w:rFonts w:ascii="Courier New" w:hAnsi="Courier New" w:cs="Courier New" w:hint="default"/>
      </w:rPr>
    </w:lvl>
    <w:lvl w:ilvl="8" w:tplc="04150005" w:tentative="1">
      <w:start w:val="1"/>
      <w:numFmt w:val="bullet"/>
      <w:lvlText w:val=""/>
      <w:lvlJc w:val="left"/>
      <w:pPr>
        <w:ind w:left="7069" w:hanging="360"/>
      </w:pPr>
      <w:rPr>
        <w:rFonts w:ascii="Wingdings" w:hAnsi="Wingdings" w:hint="default"/>
      </w:rPr>
    </w:lvl>
  </w:abstractNum>
  <w:abstractNum w:abstractNumId="16" w15:restartNumberingAfterBreak="0">
    <w:nsid w:val="53B76A9F"/>
    <w:multiLevelType w:val="hybridMultilevel"/>
    <w:tmpl w:val="BBC02AE4"/>
    <w:lvl w:ilvl="0" w:tplc="92402A44">
      <w:start w:val="1"/>
      <w:numFmt w:val="decimal"/>
      <w:lvlText w:val="%1."/>
      <w:lvlJc w:val="left"/>
      <w:pPr>
        <w:ind w:left="720" w:hanging="360"/>
      </w:pPr>
      <w:rPr>
        <w:rFonts w:hint="default"/>
        <w:b w:val="0"/>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4174CA9"/>
    <w:multiLevelType w:val="hybridMultilevel"/>
    <w:tmpl w:val="7BCE014A"/>
    <w:lvl w:ilvl="0" w:tplc="3190AD24">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66E79EE"/>
    <w:multiLevelType w:val="hybridMultilevel"/>
    <w:tmpl w:val="FDA0A5C0"/>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878371E"/>
    <w:multiLevelType w:val="hybridMultilevel"/>
    <w:tmpl w:val="54B408D6"/>
    <w:lvl w:ilvl="0" w:tplc="E97E1FC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91D7E0D"/>
    <w:multiLevelType w:val="hybridMultilevel"/>
    <w:tmpl w:val="13946AC6"/>
    <w:lvl w:ilvl="0" w:tplc="0415000F">
      <w:start w:val="1"/>
      <w:numFmt w:val="decimal"/>
      <w:lvlText w:val="%1."/>
      <w:lvlJc w:val="left"/>
      <w:pPr>
        <w:ind w:left="720" w:hanging="360"/>
      </w:pPr>
    </w:lvl>
    <w:lvl w:ilvl="1" w:tplc="889684E0">
      <w:start w:val="1"/>
      <w:numFmt w:val="decimal"/>
      <w:lvlText w:val="%2)"/>
      <w:lvlJc w:val="left"/>
      <w:pPr>
        <w:ind w:left="1440" w:hanging="360"/>
      </w:pPr>
      <w:rPr>
        <w:rFonts w:ascii="Times New Roman" w:eastAsia="Times New Roman" w:hAnsi="Times New Roman" w:cs="Times New Roman"/>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6269295B"/>
    <w:multiLevelType w:val="hybridMultilevel"/>
    <w:tmpl w:val="77FC9348"/>
    <w:lvl w:ilvl="0" w:tplc="DDDAAF32">
      <w:start w:val="5"/>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EBA3591"/>
    <w:multiLevelType w:val="hybridMultilevel"/>
    <w:tmpl w:val="547202D0"/>
    <w:lvl w:ilvl="0" w:tplc="5668367C">
      <w:start w:val="3"/>
      <w:numFmt w:val="upperRoman"/>
      <w:lvlText w:val="%1."/>
      <w:lvlJc w:val="right"/>
      <w:pPr>
        <w:ind w:left="3479"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FA96674"/>
    <w:multiLevelType w:val="hybridMultilevel"/>
    <w:tmpl w:val="78443E98"/>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4" w15:restartNumberingAfterBreak="0">
    <w:nsid w:val="75DC5AAE"/>
    <w:multiLevelType w:val="hybridMultilevel"/>
    <w:tmpl w:val="498E2188"/>
    <w:lvl w:ilvl="0" w:tplc="D2941FF2">
      <w:start w:val="1"/>
      <w:numFmt w:val="upperRoman"/>
      <w:lvlText w:val="%1."/>
      <w:lvlJc w:val="right"/>
      <w:pPr>
        <w:ind w:left="3479"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6213206"/>
    <w:multiLevelType w:val="hybridMultilevel"/>
    <w:tmpl w:val="AE1ACCA6"/>
    <w:lvl w:ilvl="0" w:tplc="B1C8DC42">
      <w:start w:val="4"/>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AFE243F"/>
    <w:multiLevelType w:val="hybridMultilevel"/>
    <w:tmpl w:val="8A8EEBAC"/>
    <w:lvl w:ilvl="0" w:tplc="7A78BB5E">
      <w:start w:val="3"/>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B025C66"/>
    <w:multiLevelType w:val="hybridMultilevel"/>
    <w:tmpl w:val="DCD443E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8" w15:restartNumberingAfterBreak="0">
    <w:nsid w:val="7B362282"/>
    <w:multiLevelType w:val="hybridMultilevel"/>
    <w:tmpl w:val="7AF8163E"/>
    <w:lvl w:ilvl="0" w:tplc="56F67FCE">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C621874"/>
    <w:multiLevelType w:val="hybridMultilevel"/>
    <w:tmpl w:val="96FE183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EA31999"/>
    <w:multiLevelType w:val="hybridMultilevel"/>
    <w:tmpl w:val="2C0AD722"/>
    <w:lvl w:ilvl="0" w:tplc="C0C60672">
      <w:start w:val="1"/>
      <w:numFmt w:val="decimal"/>
      <w:lvlText w:val="%1)"/>
      <w:lvlJc w:val="left"/>
      <w:pPr>
        <w:ind w:left="720" w:hanging="360"/>
      </w:pPr>
      <w:rPr>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93363164">
    <w:abstractNumId w:val="24"/>
  </w:num>
  <w:num w:numId="2" w16cid:durableId="831989970">
    <w:abstractNumId w:val="4"/>
  </w:num>
  <w:num w:numId="3" w16cid:durableId="1392773039">
    <w:abstractNumId w:val="0"/>
  </w:num>
  <w:num w:numId="4" w16cid:durableId="1097599154">
    <w:abstractNumId w:val="12"/>
  </w:num>
  <w:num w:numId="5" w16cid:durableId="1321346584">
    <w:abstractNumId w:val="3"/>
  </w:num>
  <w:num w:numId="6" w16cid:durableId="1356494648">
    <w:abstractNumId w:val="23"/>
  </w:num>
  <w:num w:numId="7" w16cid:durableId="582643221">
    <w:abstractNumId w:val="19"/>
  </w:num>
  <w:num w:numId="8" w16cid:durableId="637295588">
    <w:abstractNumId w:val="27"/>
  </w:num>
  <w:num w:numId="9" w16cid:durableId="1023632313">
    <w:abstractNumId w:val="30"/>
  </w:num>
  <w:num w:numId="10" w16cid:durableId="3629433">
    <w:abstractNumId w:val="18"/>
  </w:num>
  <w:num w:numId="11" w16cid:durableId="526987978">
    <w:abstractNumId w:val="7"/>
  </w:num>
  <w:num w:numId="12" w16cid:durableId="826047120">
    <w:abstractNumId w:val="28"/>
  </w:num>
  <w:num w:numId="13" w16cid:durableId="1175535159">
    <w:abstractNumId w:val="15"/>
  </w:num>
  <w:num w:numId="14" w16cid:durableId="147483039">
    <w:abstractNumId w:val="1"/>
  </w:num>
  <w:num w:numId="15" w16cid:durableId="686756985">
    <w:abstractNumId w:val="2"/>
  </w:num>
  <w:num w:numId="16" w16cid:durableId="696733361">
    <w:abstractNumId w:val="8"/>
  </w:num>
  <w:num w:numId="17" w16cid:durableId="664940103">
    <w:abstractNumId w:val="14"/>
  </w:num>
  <w:num w:numId="18" w16cid:durableId="201491694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4375663">
    <w:abstractNumId w:val="13"/>
  </w:num>
  <w:num w:numId="20" w16cid:durableId="1279604445">
    <w:abstractNumId w:val="16"/>
  </w:num>
  <w:num w:numId="21" w16cid:durableId="233200624">
    <w:abstractNumId w:val="20"/>
  </w:num>
  <w:num w:numId="22" w16cid:durableId="1526482777">
    <w:abstractNumId w:val="22"/>
  </w:num>
  <w:num w:numId="23" w16cid:durableId="116023285">
    <w:abstractNumId w:val="29"/>
  </w:num>
  <w:num w:numId="24" w16cid:durableId="1600411449">
    <w:abstractNumId w:val="26"/>
  </w:num>
  <w:num w:numId="25" w16cid:durableId="86194744">
    <w:abstractNumId w:val="9"/>
  </w:num>
  <w:num w:numId="26" w16cid:durableId="1181116585">
    <w:abstractNumId w:val="25"/>
  </w:num>
  <w:num w:numId="27" w16cid:durableId="1580480446">
    <w:abstractNumId w:val="6"/>
  </w:num>
  <w:num w:numId="28" w16cid:durableId="1178931449">
    <w:abstractNumId w:val="21"/>
  </w:num>
  <w:num w:numId="29" w16cid:durableId="642002673">
    <w:abstractNumId w:val="11"/>
  </w:num>
  <w:num w:numId="30" w16cid:durableId="881211893">
    <w:abstractNumId w:val="5"/>
  </w:num>
  <w:num w:numId="31" w16cid:durableId="291641987">
    <w:abstractNumId w:val="10"/>
  </w:num>
  <w:num w:numId="32" w16cid:durableId="18004128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E3"/>
    <w:rsid w:val="0007009C"/>
    <w:rsid w:val="000A2503"/>
    <w:rsid w:val="000D1025"/>
    <w:rsid w:val="000E0628"/>
    <w:rsid w:val="001375D9"/>
    <w:rsid w:val="00230D99"/>
    <w:rsid w:val="002863AC"/>
    <w:rsid w:val="002B0236"/>
    <w:rsid w:val="002D054B"/>
    <w:rsid w:val="00310DA0"/>
    <w:rsid w:val="00345C2B"/>
    <w:rsid w:val="003C2438"/>
    <w:rsid w:val="004660D7"/>
    <w:rsid w:val="004A482A"/>
    <w:rsid w:val="004B1A4D"/>
    <w:rsid w:val="00556376"/>
    <w:rsid w:val="005713A6"/>
    <w:rsid w:val="00593AE4"/>
    <w:rsid w:val="005E2E6E"/>
    <w:rsid w:val="00685E94"/>
    <w:rsid w:val="006B1228"/>
    <w:rsid w:val="00743F64"/>
    <w:rsid w:val="00747583"/>
    <w:rsid w:val="00761512"/>
    <w:rsid w:val="00766AD2"/>
    <w:rsid w:val="007C0C37"/>
    <w:rsid w:val="007E7601"/>
    <w:rsid w:val="008304C4"/>
    <w:rsid w:val="00841A6D"/>
    <w:rsid w:val="00862BE6"/>
    <w:rsid w:val="0096550F"/>
    <w:rsid w:val="009E5DA0"/>
    <w:rsid w:val="00AB349D"/>
    <w:rsid w:val="00B551E3"/>
    <w:rsid w:val="00BA649E"/>
    <w:rsid w:val="00C15C00"/>
    <w:rsid w:val="00C973ED"/>
    <w:rsid w:val="00CF4BFC"/>
    <w:rsid w:val="00D24B4F"/>
    <w:rsid w:val="00D40815"/>
    <w:rsid w:val="00D42A79"/>
    <w:rsid w:val="00D812D7"/>
    <w:rsid w:val="00E05440"/>
    <w:rsid w:val="00E846D4"/>
    <w:rsid w:val="00E958CD"/>
    <w:rsid w:val="00E97DCB"/>
    <w:rsid w:val="00F002B4"/>
    <w:rsid w:val="00F74EE8"/>
    <w:rsid w:val="00FD5BD9"/>
    <w:rsid w:val="00FF4B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54188"/>
  <w15:chartTrackingRefBased/>
  <w15:docId w15:val="{AF3700A8-D209-4925-9D60-26ED94EA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551E3"/>
  </w:style>
  <w:style w:type="paragraph" w:styleId="Nagwek1">
    <w:name w:val="heading 1"/>
    <w:basedOn w:val="Normalny"/>
    <w:next w:val="Normalny"/>
    <w:link w:val="Nagwek1Znak"/>
    <w:qFormat/>
    <w:rsid w:val="00B551E3"/>
    <w:pPr>
      <w:keepNext/>
      <w:spacing w:after="0" w:line="240" w:lineRule="auto"/>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551E3"/>
    <w:rPr>
      <w:rFonts w:ascii="Times New Roman" w:eastAsia="Times New Roman" w:hAnsi="Times New Roman" w:cs="Times New Roman"/>
      <w:b/>
      <w:bCs/>
      <w:sz w:val="24"/>
      <w:szCs w:val="24"/>
    </w:rPr>
  </w:style>
  <w:style w:type="paragraph" w:styleId="Akapitzlist">
    <w:name w:val="List Paragraph"/>
    <w:basedOn w:val="Normalny"/>
    <w:uiPriority w:val="34"/>
    <w:qFormat/>
    <w:rsid w:val="00B551E3"/>
    <w:pPr>
      <w:ind w:left="720"/>
      <w:contextualSpacing/>
    </w:pPr>
  </w:style>
  <w:style w:type="character" w:styleId="Pogrubienie">
    <w:name w:val="Strong"/>
    <w:basedOn w:val="Domylnaczcionkaakapitu"/>
    <w:uiPriority w:val="22"/>
    <w:qFormat/>
    <w:rsid w:val="00B551E3"/>
    <w:rPr>
      <w:b/>
      <w:bCs/>
    </w:rPr>
  </w:style>
  <w:style w:type="table" w:styleId="Tabela-Siatka">
    <w:name w:val="Table Grid"/>
    <w:basedOn w:val="Standardowy"/>
    <w:uiPriority w:val="39"/>
    <w:rsid w:val="00862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4A48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482A"/>
  </w:style>
  <w:style w:type="paragraph" w:styleId="Stopka">
    <w:name w:val="footer"/>
    <w:basedOn w:val="Normalny"/>
    <w:link w:val="StopkaZnak"/>
    <w:uiPriority w:val="99"/>
    <w:unhideWhenUsed/>
    <w:rsid w:val="004A48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1</Pages>
  <Words>2570</Words>
  <Characters>15426</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Otwarty konkurs ofert - ogłoszenie</dc:title>
  <dc:subject/>
  <dc:creator>Magdalena Ptak</dc:creator>
  <cp:keywords>konkurs, ogłoszenie, NGO</cp:keywords>
  <dc:description/>
  <cp:lastModifiedBy>Magdalena Ptak</cp:lastModifiedBy>
  <cp:revision>25</cp:revision>
  <cp:lastPrinted>2023-04-14T06:19:00Z</cp:lastPrinted>
  <dcterms:created xsi:type="dcterms:W3CDTF">2023-03-02T13:48:00Z</dcterms:created>
  <dcterms:modified xsi:type="dcterms:W3CDTF">2023-04-14T08:50:00Z</dcterms:modified>
</cp:coreProperties>
</file>