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75281" w14:textId="3AD9733F" w:rsidR="00000478" w:rsidRPr="00D11EBF" w:rsidRDefault="00B551E3" w:rsidP="00D11EBF">
      <w:pPr>
        <w:tabs>
          <w:tab w:val="left" w:pos="0"/>
        </w:tabs>
        <w:spacing w:after="0" w:line="276" w:lineRule="auto"/>
        <w:ind w:right="-284"/>
        <w:rPr>
          <w:rFonts w:ascii="Arial" w:eastAsia="Times New Roman" w:hAnsi="Arial" w:cs="Arial"/>
          <w:color w:val="000000" w:themeColor="text1"/>
          <w:lang w:eastAsia="pl-PL"/>
        </w:rPr>
      </w:pPr>
      <w:bookmarkStart w:id="0" w:name="OLE_LINK11"/>
      <w:r w:rsidRPr="00D11EBF">
        <w:rPr>
          <w:rFonts w:ascii="Arial" w:eastAsia="Times New Roman" w:hAnsi="Arial" w:cs="Arial"/>
          <w:color w:val="000000" w:themeColor="text1"/>
          <w:lang w:eastAsia="pl-PL"/>
        </w:rPr>
        <w:t>Z</w:t>
      </w:r>
      <w:r w:rsidR="00C15C00" w:rsidRPr="00D11EBF">
        <w:rPr>
          <w:rFonts w:ascii="Arial" w:eastAsia="Times New Roman" w:hAnsi="Arial" w:cs="Arial"/>
          <w:color w:val="000000" w:themeColor="text1"/>
          <w:lang w:eastAsia="pl-PL"/>
        </w:rPr>
        <w:t>ałącznik</w:t>
      </w:r>
      <w:r w:rsidR="00190BBE" w:rsidRPr="00D11EBF">
        <w:rPr>
          <w:rFonts w:ascii="Arial" w:eastAsia="Times New Roman" w:hAnsi="Arial" w:cs="Arial"/>
          <w:color w:val="000000" w:themeColor="text1"/>
          <w:lang w:eastAsia="pl-PL"/>
        </w:rPr>
        <w:t xml:space="preserve"> nr 1</w:t>
      </w:r>
    </w:p>
    <w:p w14:paraId="12927FD4" w14:textId="7A69509C" w:rsidR="00000478" w:rsidRPr="00D11EBF" w:rsidRDefault="00B551E3" w:rsidP="00D11EBF">
      <w:pPr>
        <w:tabs>
          <w:tab w:val="left" w:pos="0"/>
        </w:tabs>
        <w:spacing w:after="0" w:line="276" w:lineRule="auto"/>
        <w:ind w:right="-284"/>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do Zarządzenia Nr</w:t>
      </w:r>
      <w:r w:rsidR="0085473B" w:rsidRPr="00D11EBF">
        <w:rPr>
          <w:rFonts w:ascii="Arial" w:eastAsia="Times New Roman" w:hAnsi="Arial" w:cs="Arial"/>
          <w:color w:val="000000" w:themeColor="text1"/>
          <w:lang w:eastAsia="pl-PL"/>
        </w:rPr>
        <w:t xml:space="preserve"> </w:t>
      </w:r>
      <w:r w:rsidR="006E7A13" w:rsidRPr="00D11EBF">
        <w:rPr>
          <w:rFonts w:ascii="Arial" w:eastAsia="Times New Roman" w:hAnsi="Arial" w:cs="Arial"/>
          <w:color w:val="000000" w:themeColor="text1"/>
          <w:lang w:eastAsia="pl-PL"/>
        </w:rPr>
        <w:t>238</w:t>
      </w:r>
      <w:r w:rsidR="0085473B" w:rsidRPr="00D11EBF">
        <w:rPr>
          <w:rFonts w:ascii="Arial" w:eastAsia="Times New Roman" w:hAnsi="Arial" w:cs="Arial"/>
          <w:color w:val="000000" w:themeColor="text1"/>
          <w:lang w:eastAsia="pl-PL"/>
        </w:rPr>
        <w:t>/202</w:t>
      </w:r>
      <w:r w:rsidR="001E2441" w:rsidRPr="00D11EBF">
        <w:rPr>
          <w:rFonts w:ascii="Arial" w:eastAsia="Times New Roman" w:hAnsi="Arial" w:cs="Arial"/>
          <w:color w:val="000000" w:themeColor="text1"/>
          <w:lang w:eastAsia="pl-PL"/>
        </w:rPr>
        <w:t>6</w:t>
      </w:r>
      <w:r w:rsidRPr="00D11EBF">
        <w:rPr>
          <w:rFonts w:ascii="Arial" w:eastAsia="Times New Roman" w:hAnsi="Arial" w:cs="Arial"/>
          <w:color w:val="000000" w:themeColor="text1"/>
          <w:lang w:eastAsia="pl-PL"/>
        </w:rPr>
        <w:t xml:space="preserve"> </w:t>
      </w:r>
      <w:r w:rsidR="000F4D7E" w:rsidRPr="00D11EBF">
        <w:rPr>
          <w:rFonts w:ascii="Arial" w:eastAsia="Times New Roman" w:hAnsi="Arial" w:cs="Arial"/>
          <w:color w:val="000000" w:themeColor="text1"/>
          <w:lang w:eastAsia="pl-PL"/>
        </w:rPr>
        <w:t>Burmistrza</w:t>
      </w:r>
      <w:r w:rsidRPr="00D11EBF">
        <w:rPr>
          <w:rFonts w:ascii="Arial" w:eastAsia="Times New Roman" w:hAnsi="Arial" w:cs="Arial"/>
          <w:color w:val="000000" w:themeColor="text1"/>
          <w:lang w:eastAsia="pl-PL"/>
        </w:rPr>
        <w:t xml:space="preserve"> Kobylnic</w:t>
      </w:r>
      <w:r w:rsidR="000F4D7E" w:rsidRPr="00D11EBF">
        <w:rPr>
          <w:rFonts w:ascii="Arial" w:eastAsia="Times New Roman" w:hAnsi="Arial" w:cs="Arial"/>
          <w:color w:val="000000" w:themeColor="text1"/>
          <w:lang w:eastAsia="pl-PL"/>
        </w:rPr>
        <w:t>y</w:t>
      </w:r>
      <w:r w:rsidRPr="00D11EBF">
        <w:rPr>
          <w:rFonts w:ascii="Arial" w:eastAsia="Times New Roman" w:hAnsi="Arial" w:cs="Arial"/>
          <w:color w:val="000000" w:themeColor="text1"/>
          <w:lang w:eastAsia="pl-PL"/>
        </w:rPr>
        <w:t xml:space="preserve"> </w:t>
      </w:r>
    </w:p>
    <w:p w14:paraId="5C4B7699" w14:textId="6AA35647" w:rsidR="00B551E3" w:rsidRPr="00D11EBF" w:rsidRDefault="00B551E3" w:rsidP="00D11EBF">
      <w:pPr>
        <w:tabs>
          <w:tab w:val="left" w:pos="0"/>
        </w:tabs>
        <w:spacing w:after="0" w:line="276" w:lineRule="auto"/>
        <w:ind w:right="-284"/>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z dnia</w:t>
      </w:r>
      <w:r w:rsidR="0085473B" w:rsidRPr="00D11EBF">
        <w:rPr>
          <w:rFonts w:ascii="Arial" w:eastAsia="Times New Roman" w:hAnsi="Arial" w:cs="Arial"/>
          <w:color w:val="000000" w:themeColor="text1"/>
          <w:lang w:eastAsia="pl-PL"/>
        </w:rPr>
        <w:t xml:space="preserve"> </w:t>
      </w:r>
      <w:r w:rsidR="006E7A13" w:rsidRPr="00D11EBF">
        <w:rPr>
          <w:rFonts w:ascii="Arial" w:eastAsia="Times New Roman" w:hAnsi="Arial" w:cs="Arial"/>
          <w:color w:val="000000" w:themeColor="text1"/>
          <w:lang w:eastAsia="pl-PL"/>
        </w:rPr>
        <w:t>7 września</w:t>
      </w:r>
      <w:r w:rsidR="0085473B" w:rsidRPr="00D11EBF">
        <w:rPr>
          <w:rFonts w:ascii="Arial" w:eastAsia="Times New Roman" w:hAnsi="Arial" w:cs="Arial"/>
          <w:color w:val="000000" w:themeColor="text1"/>
          <w:lang w:eastAsia="pl-PL"/>
        </w:rPr>
        <w:t xml:space="preserve"> 202</w:t>
      </w:r>
      <w:r w:rsidR="001E2441" w:rsidRPr="00D11EBF">
        <w:rPr>
          <w:rFonts w:ascii="Arial" w:eastAsia="Times New Roman" w:hAnsi="Arial" w:cs="Arial"/>
          <w:color w:val="000000" w:themeColor="text1"/>
          <w:lang w:eastAsia="pl-PL"/>
        </w:rPr>
        <w:t>6</w:t>
      </w:r>
      <w:r w:rsidRPr="00D11EBF">
        <w:rPr>
          <w:rFonts w:ascii="Arial" w:eastAsia="Times New Roman" w:hAnsi="Arial" w:cs="Arial"/>
          <w:color w:val="000000" w:themeColor="text1"/>
          <w:lang w:eastAsia="pl-PL"/>
        </w:rPr>
        <w:t xml:space="preserve"> roku </w:t>
      </w:r>
    </w:p>
    <w:p w14:paraId="4B23F088" w14:textId="1D66D4F6" w:rsidR="002F0D44" w:rsidRPr="00D11EBF" w:rsidRDefault="000F4D7E" w:rsidP="00D11EBF">
      <w:pPr>
        <w:pStyle w:val="Nagwek1"/>
        <w:spacing w:before="240" w:after="120" w:line="276" w:lineRule="auto"/>
        <w:rPr>
          <w:rFonts w:ascii="Arial" w:hAnsi="Arial" w:cs="Arial"/>
          <w:color w:val="000000" w:themeColor="text1"/>
          <w:sz w:val="22"/>
          <w:szCs w:val="22"/>
        </w:rPr>
      </w:pPr>
      <w:r w:rsidRPr="00D11EBF">
        <w:rPr>
          <w:rFonts w:ascii="Arial" w:hAnsi="Arial" w:cs="Arial"/>
          <w:color w:val="000000" w:themeColor="text1"/>
          <w:sz w:val="22"/>
          <w:szCs w:val="22"/>
        </w:rPr>
        <w:t>BURMISTRZ</w:t>
      </w:r>
      <w:r w:rsidR="00B551E3" w:rsidRPr="00D11EBF">
        <w:rPr>
          <w:rFonts w:ascii="Arial" w:hAnsi="Arial" w:cs="Arial"/>
          <w:color w:val="000000" w:themeColor="text1"/>
          <w:sz w:val="22"/>
          <w:szCs w:val="22"/>
        </w:rPr>
        <w:t xml:space="preserve"> KOBYLNIC</w:t>
      </w:r>
      <w:r w:rsidRPr="00D11EBF">
        <w:rPr>
          <w:rFonts w:ascii="Arial" w:hAnsi="Arial" w:cs="Arial"/>
          <w:color w:val="000000" w:themeColor="text1"/>
          <w:sz w:val="22"/>
          <w:szCs w:val="22"/>
        </w:rPr>
        <w:t>Y</w:t>
      </w:r>
    </w:p>
    <w:p w14:paraId="5611BCCC" w14:textId="09EC4E38" w:rsidR="00B551E3" w:rsidRPr="00D11EBF" w:rsidRDefault="00B551E3" w:rsidP="00D11EBF">
      <w:pPr>
        <w:pStyle w:val="Nagwek1"/>
        <w:spacing w:before="120" w:after="240" w:line="276" w:lineRule="auto"/>
        <w:rPr>
          <w:rFonts w:ascii="Arial" w:hAnsi="Arial" w:cs="Arial"/>
          <w:color w:val="000000" w:themeColor="text1"/>
          <w:sz w:val="22"/>
          <w:szCs w:val="22"/>
        </w:rPr>
      </w:pPr>
      <w:r w:rsidRPr="00D11EBF">
        <w:rPr>
          <w:rFonts w:ascii="Arial" w:hAnsi="Arial" w:cs="Arial"/>
          <w:color w:val="000000" w:themeColor="text1"/>
          <w:sz w:val="22"/>
          <w:szCs w:val="22"/>
        </w:rPr>
        <w:t>ogłasza otwarty konkurs ofert na realizację zadań publicznych w 202</w:t>
      </w:r>
      <w:r w:rsidR="001222B5" w:rsidRPr="00D11EBF">
        <w:rPr>
          <w:rFonts w:ascii="Arial" w:hAnsi="Arial" w:cs="Arial"/>
          <w:color w:val="000000" w:themeColor="text1"/>
          <w:sz w:val="22"/>
          <w:szCs w:val="22"/>
        </w:rPr>
        <w:t>6</w:t>
      </w:r>
      <w:r w:rsidRPr="00D11EBF">
        <w:rPr>
          <w:rFonts w:ascii="Arial" w:hAnsi="Arial" w:cs="Arial"/>
          <w:color w:val="000000" w:themeColor="text1"/>
          <w:sz w:val="22"/>
          <w:szCs w:val="22"/>
        </w:rPr>
        <w:t xml:space="preserve"> roku w zakresie </w:t>
      </w:r>
      <w:r w:rsidR="00CD69E6" w:rsidRPr="00D11EBF">
        <w:rPr>
          <w:rFonts w:ascii="Arial" w:hAnsi="Arial" w:cs="Arial"/>
          <w:color w:val="000000" w:themeColor="text1"/>
          <w:sz w:val="22"/>
          <w:szCs w:val="22"/>
        </w:rPr>
        <w:t>przeciwdziałania uzależnieniom i patologiom społecznym</w:t>
      </w:r>
    </w:p>
    <w:p w14:paraId="0184C990" w14:textId="77777777" w:rsidR="00B551E3" w:rsidRPr="00D11EBF" w:rsidRDefault="00B551E3" w:rsidP="00D11EBF">
      <w:pPr>
        <w:spacing w:after="0" w:line="276" w:lineRule="auto"/>
        <w:rPr>
          <w:rFonts w:ascii="Arial" w:hAnsi="Arial" w:cs="Arial"/>
          <w:color w:val="000000" w:themeColor="text1"/>
        </w:rPr>
      </w:pPr>
      <w:r w:rsidRPr="00D11EBF">
        <w:rPr>
          <w:rFonts w:ascii="Arial" w:hAnsi="Arial" w:cs="Arial"/>
          <w:color w:val="000000" w:themeColor="text1"/>
        </w:rPr>
        <w:t>Podmioty uprawnione do ubiegania się o dotację</w:t>
      </w:r>
      <w:r w:rsidR="00FF4B5C" w:rsidRPr="00D11EBF">
        <w:rPr>
          <w:rFonts w:ascii="Arial" w:hAnsi="Arial" w:cs="Arial"/>
          <w:color w:val="000000" w:themeColor="text1"/>
        </w:rPr>
        <w:t>:</w:t>
      </w:r>
    </w:p>
    <w:p w14:paraId="5E35388E" w14:textId="498182CD" w:rsidR="00593AE4" w:rsidRPr="00D11EBF" w:rsidRDefault="00CD69E6" w:rsidP="00D11EBF">
      <w:pPr>
        <w:tabs>
          <w:tab w:val="left" w:pos="142"/>
        </w:tabs>
        <w:spacing w:after="0" w:line="276" w:lineRule="auto"/>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W konkursie mogą uczestniczyć podmioty, o których mowa w art. 3 ust.2 i 3 ustawy z dnia 24 kwietnia 2003 r. o działalności pożytku publicznego i o wolontariacie (</w:t>
      </w:r>
      <w:proofErr w:type="spellStart"/>
      <w:r w:rsidRPr="00D11EBF">
        <w:rPr>
          <w:rFonts w:ascii="Arial" w:eastAsia="Times New Roman" w:hAnsi="Arial" w:cs="Arial"/>
          <w:color w:val="000000" w:themeColor="text1"/>
          <w:lang w:eastAsia="pl-PL"/>
        </w:rPr>
        <w:t>t.j</w:t>
      </w:r>
      <w:proofErr w:type="spellEnd"/>
      <w:r w:rsidRPr="00D11EBF">
        <w:rPr>
          <w:rFonts w:ascii="Arial" w:eastAsia="Times New Roman" w:hAnsi="Arial" w:cs="Arial"/>
          <w:color w:val="000000" w:themeColor="text1"/>
          <w:lang w:eastAsia="pl-PL"/>
        </w:rPr>
        <w:t xml:space="preserve">. </w:t>
      </w:r>
      <w:r w:rsidRPr="00D11EBF">
        <w:rPr>
          <w:rFonts w:ascii="Arial" w:eastAsia="Arial" w:hAnsi="Arial" w:cs="Arial"/>
          <w:color w:val="000000" w:themeColor="text1"/>
          <w:lang w:eastAsia="pl-PL"/>
        </w:rPr>
        <w:t>Dz. U. z 2025 r. poz. 1338)</w:t>
      </w:r>
      <w:r w:rsidRPr="00D11EBF">
        <w:rPr>
          <w:rFonts w:ascii="Arial" w:eastAsia="Times New Roman" w:hAnsi="Arial" w:cs="Arial"/>
          <w:color w:val="000000" w:themeColor="text1"/>
          <w:lang w:eastAsia="pl-PL"/>
        </w:rPr>
        <w:t xml:space="preserve"> prowadzące działalność statutową w zakresie odpowiadającym przedmiotowi konkursu</w:t>
      </w:r>
      <w:r w:rsidR="00B551E3" w:rsidRPr="00D11EBF">
        <w:rPr>
          <w:rFonts w:ascii="Arial" w:eastAsia="Times New Roman" w:hAnsi="Arial" w:cs="Arial"/>
          <w:color w:val="000000" w:themeColor="text1"/>
          <w:lang w:eastAsia="pl-PL"/>
        </w:rPr>
        <w:t>.</w:t>
      </w:r>
    </w:p>
    <w:p w14:paraId="3AC795F9" w14:textId="77777777" w:rsidR="00B551E3" w:rsidRPr="00D11EBF" w:rsidRDefault="00B551E3" w:rsidP="00D11EBF">
      <w:pPr>
        <w:pStyle w:val="Nagwek1"/>
        <w:numPr>
          <w:ilvl w:val="0"/>
          <w:numId w:val="1"/>
        </w:numPr>
        <w:tabs>
          <w:tab w:val="num" w:pos="360"/>
        </w:tabs>
        <w:spacing w:before="240" w:line="276" w:lineRule="auto"/>
        <w:ind w:left="284" w:hanging="284"/>
        <w:rPr>
          <w:rFonts w:ascii="Arial" w:hAnsi="Arial" w:cs="Arial"/>
          <w:color w:val="000000" w:themeColor="text1"/>
          <w:sz w:val="22"/>
          <w:szCs w:val="22"/>
        </w:rPr>
      </w:pPr>
      <w:r w:rsidRPr="00D11EBF">
        <w:rPr>
          <w:rFonts w:ascii="Arial" w:hAnsi="Arial" w:cs="Arial"/>
          <w:color w:val="000000" w:themeColor="text1"/>
          <w:sz w:val="22"/>
          <w:szCs w:val="22"/>
        </w:rPr>
        <w:t>Rodzaj zadania, wysokość środków publicznych przeznaczonych na jego realizację:</w:t>
      </w:r>
    </w:p>
    <w:p w14:paraId="15D15677" w14:textId="6C8EA3DB" w:rsidR="00B551E3" w:rsidRPr="00D11EBF" w:rsidRDefault="00B551E3" w:rsidP="00D11EBF">
      <w:pPr>
        <w:pStyle w:val="Akapitzlist"/>
        <w:numPr>
          <w:ilvl w:val="0"/>
          <w:numId w:val="2"/>
        </w:numPr>
        <w:spacing w:line="276" w:lineRule="auto"/>
        <w:ind w:left="357" w:hanging="357"/>
        <w:rPr>
          <w:rStyle w:val="Pogrubienie"/>
          <w:rFonts w:ascii="Arial" w:hAnsi="Arial" w:cs="Arial"/>
          <w:color w:val="000000" w:themeColor="text1"/>
        </w:rPr>
      </w:pPr>
      <w:r w:rsidRPr="00D11EBF">
        <w:rPr>
          <w:rFonts w:ascii="Arial" w:eastAsia="Times New Roman" w:hAnsi="Arial" w:cs="Arial"/>
          <w:color w:val="000000" w:themeColor="text1"/>
          <w:lang w:eastAsia="pl-PL"/>
        </w:rPr>
        <w:t>Nazwa zadania</w:t>
      </w:r>
      <w:r w:rsidR="004A482A" w:rsidRPr="00D11EBF">
        <w:rPr>
          <w:rFonts w:ascii="Arial" w:eastAsia="Times New Roman" w:hAnsi="Arial" w:cs="Arial"/>
          <w:color w:val="000000" w:themeColor="text1"/>
          <w:lang w:eastAsia="pl-PL"/>
        </w:rPr>
        <w:t xml:space="preserve">: </w:t>
      </w:r>
      <w:r w:rsidR="001E2441" w:rsidRPr="00D11EBF">
        <w:rPr>
          <w:rFonts w:ascii="Arial" w:eastAsia="Times New Roman" w:hAnsi="Arial" w:cs="Arial"/>
          <w:color w:val="000000" w:themeColor="text1"/>
          <w:lang w:eastAsia="pl-PL"/>
        </w:rPr>
        <w:t>Prowadzenie pozalekcyjnych zajęć sportow</w:t>
      </w:r>
      <w:r w:rsidR="00285633" w:rsidRPr="00D11EBF">
        <w:rPr>
          <w:rFonts w:ascii="Arial" w:eastAsia="Times New Roman" w:hAnsi="Arial" w:cs="Arial"/>
          <w:color w:val="000000" w:themeColor="text1"/>
          <w:lang w:eastAsia="pl-PL"/>
        </w:rPr>
        <w:t>ych</w:t>
      </w:r>
      <w:r w:rsidR="001E2441" w:rsidRPr="00D11EBF">
        <w:rPr>
          <w:rFonts w:ascii="Arial" w:eastAsia="Times New Roman" w:hAnsi="Arial" w:cs="Arial"/>
          <w:color w:val="000000" w:themeColor="text1"/>
          <w:lang w:eastAsia="pl-PL"/>
        </w:rPr>
        <w:t xml:space="preserve"> jako elementu profilaktyki uzależnień wśród dzieci i młodzieży</w:t>
      </w:r>
      <w:r w:rsidR="00747583" w:rsidRPr="00D11EBF">
        <w:rPr>
          <w:rFonts w:ascii="Arial" w:eastAsia="Times New Roman" w:hAnsi="Arial" w:cs="Arial"/>
          <w:color w:val="000000" w:themeColor="text1"/>
          <w:lang w:eastAsia="pl-PL"/>
        </w:rPr>
        <w:t>.</w:t>
      </w:r>
    </w:p>
    <w:p w14:paraId="1AEEC104" w14:textId="3951ED04" w:rsidR="00B551E3" w:rsidRPr="00D11EBF" w:rsidRDefault="00B551E3" w:rsidP="00D11EBF">
      <w:pPr>
        <w:pStyle w:val="Akapitzlist"/>
        <w:numPr>
          <w:ilvl w:val="0"/>
          <w:numId w:val="2"/>
        </w:numPr>
        <w:spacing w:line="276" w:lineRule="auto"/>
        <w:ind w:left="357" w:hanging="357"/>
        <w:rPr>
          <w:rFonts w:ascii="Arial" w:hAnsi="Arial" w:cs="Arial"/>
          <w:b/>
          <w:bCs/>
          <w:color w:val="000000" w:themeColor="text1"/>
        </w:rPr>
      </w:pPr>
      <w:r w:rsidRPr="00D11EBF">
        <w:rPr>
          <w:rFonts w:ascii="Arial" w:eastAsia="Times New Roman" w:hAnsi="Arial" w:cs="Arial"/>
          <w:color w:val="000000" w:themeColor="text1"/>
          <w:lang w:eastAsia="pl-PL"/>
        </w:rPr>
        <w:t xml:space="preserve">Wysokość środków publicznych przeznaczonych na realizację zadania: </w:t>
      </w:r>
      <w:r w:rsidR="001E2441" w:rsidRPr="00D11EBF">
        <w:rPr>
          <w:rFonts w:ascii="Arial" w:eastAsia="Times New Roman" w:hAnsi="Arial" w:cs="Arial"/>
          <w:b/>
          <w:bCs/>
          <w:color w:val="000000" w:themeColor="text1"/>
          <w:lang w:eastAsia="pl-PL"/>
        </w:rPr>
        <w:t>8</w:t>
      </w:r>
      <w:r w:rsidRPr="00D11EBF">
        <w:rPr>
          <w:rFonts w:ascii="Arial" w:eastAsia="Times New Roman" w:hAnsi="Arial" w:cs="Arial"/>
          <w:b/>
          <w:bCs/>
          <w:color w:val="000000" w:themeColor="text1"/>
          <w:lang w:eastAsia="pl-PL"/>
        </w:rPr>
        <w:t> </w:t>
      </w:r>
      <w:r w:rsidR="002F0D44" w:rsidRPr="00D11EBF">
        <w:rPr>
          <w:rFonts w:ascii="Arial" w:eastAsia="Times New Roman" w:hAnsi="Arial" w:cs="Arial"/>
          <w:b/>
          <w:bCs/>
          <w:color w:val="000000" w:themeColor="text1"/>
          <w:lang w:eastAsia="pl-PL"/>
        </w:rPr>
        <w:t>00</w:t>
      </w:r>
      <w:r w:rsidRPr="00D11EBF">
        <w:rPr>
          <w:rFonts w:ascii="Arial" w:eastAsia="Times New Roman" w:hAnsi="Arial" w:cs="Arial"/>
          <w:b/>
          <w:bCs/>
          <w:color w:val="000000" w:themeColor="text1"/>
          <w:lang w:eastAsia="pl-PL"/>
        </w:rPr>
        <w:t>0,00 zł</w:t>
      </w:r>
    </w:p>
    <w:p w14:paraId="546F6941" w14:textId="77777777" w:rsidR="007E7601" w:rsidRPr="00D11EBF" w:rsidRDefault="00B551E3" w:rsidP="00D11EBF">
      <w:pPr>
        <w:pStyle w:val="Akapitzlist"/>
        <w:numPr>
          <w:ilvl w:val="0"/>
          <w:numId w:val="2"/>
        </w:numPr>
        <w:spacing w:line="276" w:lineRule="auto"/>
        <w:ind w:left="357" w:hanging="357"/>
        <w:rPr>
          <w:rFonts w:ascii="Arial" w:hAnsi="Arial" w:cs="Arial"/>
          <w:b/>
          <w:bCs/>
          <w:color w:val="000000" w:themeColor="text1"/>
        </w:rPr>
      </w:pPr>
      <w:r w:rsidRPr="00D11EBF">
        <w:rPr>
          <w:rFonts w:ascii="Arial" w:eastAsia="Times New Roman" w:hAnsi="Arial" w:cs="Arial"/>
          <w:color w:val="000000" w:themeColor="text1"/>
          <w:lang w:eastAsia="pl-PL"/>
        </w:rPr>
        <w:t>Cel zadnia publicznego:</w:t>
      </w:r>
    </w:p>
    <w:p w14:paraId="381CFCA6" w14:textId="1930A8CD" w:rsidR="001E2441" w:rsidRPr="00D11EBF" w:rsidRDefault="001E2441" w:rsidP="00D11EBF">
      <w:pPr>
        <w:pStyle w:val="Akapitzlist"/>
        <w:numPr>
          <w:ilvl w:val="0"/>
          <w:numId w:val="30"/>
        </w:numPr>
        <w:spacing w:line="276" w:lineRule="auto"/>
        <w:rPr>
          <w:rFonts w:ascii="Arial" w:hAnsi="Arial" w:cs="Arial"/>
          <w:color w:val="000000" w:themeColor="text1"/>
        </w:rPr>
      </w:pPr>
      <w:r w:rsidRPr="00D11EBF">
        <w:rPr>
          <w:rFonts w:ascii="Arial" w:hAnsi="Arial" w:cs="Arial"/>
          <w:color w:val="000000" w:themeColor="text1"/>
        </w:rPr>
        <w:t xml:space="preserve">promowanie zdrowego i aktywnego stylu życia; </w:t>
      </w:r>
    </w:p>
    <w:p w14:paraId="4B152C71" w14:textId="69032889" w:rsidR="001E2441" w:rsidRPr="00D11EBF" w:rsidRDefault="00285633" w:rsidP="00D11EBF">
      <w:pPr>
        <w:pStyle w:val="Akapitzlist"/>
        <w:numPr>
          <w:ilvl w:val="0"/>
          <w:numId w:val="30"/>
        </w:numPr>
        <w:spacing w:line="276" w:lineRule="auto"/>
        <w:rPr>
          <w:rFonts w:ascii="Arial" w:hAnsi="Arial" w:cs="Arial"/>
          <w:color w:val="000000" w:themeColor="text1"/>
        </w:rPr>
      </w:pPr>
      <w:r w:rsidRPr="00D11EBF">
        <w:rPr>
          <w:rFonts w:ascii="Arial" w:hAnsi="Arial" w:cs="Arial"/>
          <w:color w:val="000000" w:themeColor="text1"/>
        </w:rPr>
        <w:t xml:space="preserve">alternatywne </w:t>
      </w:r>
      <w:r w:rsidR="001E2441" w:rsidRPr="00D11EBF">
        <w:rPr>
          <w:rFonts w:ascii="Arial" w:hAnsi="Arial" w:cs="Arial"/>
          <w:color w:val="000000" w:themeColor="text1"/>
        </w:rPr>
        <w:t xml:space="preserve">zagospodarowanie czasu wolnego dzieci i młodzieży poprzez systematyczną aktywność fizyczną; </w:t>
      </w:r>
    </w:p>
    <w:p w14:paraId="0656D77A" w14:textId="55A51836" w:rsidR="001E2441" w:rsidRPr="00D11EBF" w:rsidRDefault="001E2441" w:rsidP="00D11EBF">
      <w:pPr>
        <w:pStyle w:val="Akapitzlist"/>
        <w:numPr>
          <w:ilvl w:val="0"/>
          <w:numId w:val="30"/>
        </w:numPr>
        <w:spacing w:line="276" w:lineRule="auto"/>
        <w:rPr>
          <w:rFonts w:ascii="Arial" w:hAnsi="Arial" w:cs="Arial"/>
          <w:color w:val="000000" w:themeColor="text1"/>
        </w:rPr>
      </w:pPr>
      <w:r w:rsidRPr="00D11EBF">
        <w:rPr>
          <w:rFonts w:ascii="Arial" w:hAnsi="Arial" w:cs="Arial"/>
          <w:color w:val="000000" w:themeColor="text1"/>
        </w:rPr>
        <w:t xml:space="preserve">wzmacnianie czynników chroniących </w:t>
      </w:r>
      <w:r w:rsidR="00285633" w:rsidRPr="00D11EBF">
        <w:rPr>
          <w:rFonts w:ascii="Arial" w:hAnsi="Arial" w:cs="Arial"/>
        </w:rPr>
        <w:t>np. nawiązywanie relacji z rówieśnikami, umiejętność współpracy, znoszenie porażek, wzmacnianie pozytywnego obrazu własnej osoby</w:t>
      </w:r>
      <w:r w:rsidRPr="00D11EBF">
        <w:rPr>
          <w:rFonts w:ascii="Arial" w:hAnsi="Arial" w:cs="Arial"/>
        </w:rPr>
        <w:t xml:space="preserve">; </w:t>
      </w:r>
    </w:p>
    <w:p w14:paraId="4C95106D" w14:textId="12160947" w:rsidR="001E2441" w:rsidRPr="00D11EBF" w:rsidRDefault="001E2441" w:rsidP="00D11EBF">
      <w:pPr>
        <w:pStyle w:val="Akapitzlist"/>
        <w:numPr>
          <w:ilvl w:val="0"/>
          <w:numId w:val="30"/>
        </w:numPr>
        <w:spacing w:line="276" w:lineRule="auto"/>
        <w:rPr>
          <w:rFonts w:ascii="Arial" w:hAnsi="Arial" w:cs="Arial"/>
          <w:color w:val="000000" w:themeColor="text1"/>
        </w:rPr>
      </w:pPr>
      <w:r w:rsidRPr="00D11EBF">
        <w:rPr>
          <w:rFonts w:ascii="Arial" w:hAnsi="Arial" w:cs="Arial"/>
          <w:color w:val="000000" w:themeColor="text1"/>
        </w:rPr>
        <w:t xml:space="preserve">rozwijanie umiejętności społecznych, współpracy i odpowiedzialności; </w:t>
      </w:r>
    </w:p>
    <w:p w14:paraId="0DA40CC7" w14:textId="16CC52F2" w:rsidR="001E2441" w:rsidRPr="00D11EBF" w:rsidRDefault="001E2441" w:rsidP="00D11EBF">
      <w:pPr>
        <w:pStyle w:val="Akapitzlist"/>
        <w:numPr>
          <w:ilvl w:val="0"/>
          <w:numId w:val="30"/>
        </w:numPr>
        <w:spacing w:line="276" w:lineRule="auto"/>
        <w:rPr>
          <w:rFonts w:ascii="Arial" w:hAnsi="Arial" w:cs="Arial"/>
          <w:color w:val="000000" w:themeColor="text1"/>
        </w:rPr>
      </w:pPr>
      <w:r w:rsidRPr="00D11EBF">
        <w:rPr>
          <w:rFonts w:ascii="Arial" w:hAnsi="Arial" w:cs="Arial"/>
          <w:color w:val="000000" w:themeColor="text1"/>
        </w:rPr>
        <w:t xml:space="preserve">ograniczanie </w:t>
      </w:r>
      <w:proofErr w:type="spellStart"/>
      <w:r w:rsidRPr="00D11EBF">
        <w:rPr>
          <w:rFonts w:ascii="Arial" w:hAnsi="Arial" w:cs="Arial"/>
          <w:color w:val="000000" w:themeColor="text1"/>
        </w:rPr>
        <w:t>zachowań</w:t>
      </w:r>
      <w:proofErr w:type="spellEnd"/>
      <w:r w:rsidRPr="00D11EBF">
        <w:rPr>
          <w:rFonts w:ascii="Arial" w:hAnsi="Arial" w:cs="Arial"/>
          <w:color w:val="000000" w:themeColor="text1"/>
        </w:rPr>
        <w:t xml:space="preserve"> ryzykownych</w:t>
      </w:r>
      <w:r w:rsidR="00285633" w:rsidRPr="00D11EBF">
        <w:rPr>
          <w:rFonts w:ascii="Arial" w:hAnsi="Arial" w:cs="Arial"/>
          <w:color w:val="000000" w:themeColor="text1"/>
        </w:rPr>
        <w:t>;</w:t>
      </w:r>
    </w:p>
    <w:p w14:paraId="3C77742F" w14:textId="472034D4" w:rsidR="003C2438" w:rsidRPr="00D11EBF" w:rsidRDefault="001E2441" w:rsidP="00D11EBF">
      <w:pPr>
        <w:pStyle w:val="Akapitzlist"/>
        <w:numPr>
          <w:ilvl w:val="0"/>
          <w:numId w:val="30"/>
        </w:numPr>
        <w:spacing w:line="276" w:lineRule="auto"/>
        <w:rPr>
          <w:rFonts w:ascii="Arial" w:hAnsi="Arial" w:cs="Arial"/>
          <w:b/>
          <w:bCs/>
          <w:color w:val="000000" w:themeColor="text1"/>
        </w:rPr>
      </w:pPr>
      <w:r w:rsidRPr="00D11EBF">
        <w:rPr>
          <w:rFonts w:ascii="Arial" w:hAnsi="Arial" w:cs="Arial"/>
          <w:color w:val="000000" w:themeColor="text1"/>
        </w:rPr>
        <w:t>przekazywanie podstawowej wiedzy dotyczącej zagrożeń związanych z używaniem alkoholu, narkotyków i innych substancji psychoaktywnych</w:t>
      </w:r>
      <w:r w:rsidR="003C2438" w:rsidRPr="00D11EBF">
        <w:rPr>
          <w:rFonts w:ascii="Arial" w:eastAsia="Times New Roman" w:hAnsi="Arial" w:cs="Arial"/>
          <w:lang w:eastAsia="pl-PL"/>
        </w:rPr>
        <w:t>.</w:t>
      </w:r>
    </w:p>
    <w:p w14:paraId="4DB0FF19" w14:textId="036B0DB2" w:rsidR="00B551E3" w:rsidRPr="00D11EBF" w:rsidRDefault="00B551E3" w:rsidP="00D11EBF">
      <w:pPr>
        <w:pStyle w:val="Akapitzlist"/>
        <w:numPr>
          <w:ilvl w:val="0"/>
          <w:numId w:val="2"/>
        </w:numPr>
        <w:spacing w:line="276" w:lineRule="auto"/>
        <w:ind w:left="357" w:hanging="357"/>
        <w:rPr>
          <w:rFonts w:ascii="Arial" w:hAnsi="Arial" w:cs="Arial"/>
          <w:b/>
          <w:bCs/>
          <w:color w:val="000000" w:themeColor="text1"/>
        </w:rPr>
      </w:pPr>
      <w:r w:rsidRPr="00D11EBF">
        <w:rPr>
          <w:rFonts w:ascii="Arial" w:eastAsia="Times New Roman" w:hAnsi="Arial" w:cs="Arial"/>
          <w:color w:val="000000" w:themeColor="text1"/>
          <w:lang w:eastAsia="pl-PL"/>
        </w:rPr>
        <w:t xml:space="preserve">Adresaci zadania: </w:t>
      </w:r>
      <w:r w:rsidRPr="00D11EBF">
        <w:rPr>
          <w:rFonts w:ascii="Arial" w:hAnsi="Arial" w:cs="Arial"/>
          <w:bCs/>
          <w:color w:val="000000" w:themeColor="text1"/>
        </w:rPr>
        <w:t>dzieci</w:t>
      </w:r>
      <w:r w:rsidR="003C2438" w:rsidRPr="00D11EBF">
        <w:rPr>
          <w:rFonts w:ascii="Arial" w:hAnsi="Arial" w:cs="Arial"/>
          <w:bCs/>
          <w:color w:val="000000" w:themeColor="text1"/>
        </w:rPr>
        <w:t xml:space="preserve"> i młodzież</w:t>
      </w:r>
      <w:r w:rsidRPr="00D11EBF">
        <w:rPr>
          <w:rFonts w:ascii="Arial" w:hAnsi="Arial" w:cs="Arial"/>
          <w:bCs/>
          <w:color w:val="000000" w:themeColor="text1"/>
        </w:rPr>
        <w:t xml:space="preserve"> z terenu </w:t>
      </w:r>
      <w:r w:rsidR="00500BF8" w:rsidRPr="00D11EBF">
        <w:rPr>
          <w:rFonts w:ascii="Arial" w:hAnsi="Arial" w:cs="Arial"/>
          <w:bCs/>
          <w:color w:val="000000" w:themeColor="text1"/>
        </w:rPr>
        <w:t>G</w:t>
      </w:r>
      <w:r w:rsidRPr="00D11EBF">
        <w:rPr>
          <w:rFonts w:ascii="Arial" w:hAnsi="Arial" w:cs="Arial"/>
          <w:bCs/>
          <w:color w:val="000000" w:themeColor="text1"/>
        </w:rPr>
        <w:t>miny Kobylnica</w:t>
      </w:r>
      <w:r w:rsidR="003C2438" w:rsidRPr="00D11EBF">
        <w:rPr>
          <w:rFonts w:ascii="Arial" w:hAnsi="Arial" w:cs="Arial"/>
          <w:bCs/>
          <w:color w:val="000000" w:themeColor="text1"/>
        </w:rPr>
        <w:t xml:space="preserve"> oraz ich rodziny</w:t>
      </w:r>
      <w:r w:rsidR="00000478" w:rsidRPr="00D11EBF">
        <w:rPr>
          <w:rFonts w:ascii="Arial" w:hAnsi="Arial" w:cs="Arial"/>
          <w:bCs/>
          <w:color w:val="000000" w:themeColor="text1"/>
        </w:rPr>
        <w:t>, opiekunowie</w:t>
      </w:r>
      <w:r w:rsidR="003C2438" w:rsidRPr="00D11EBF">
        <w:rPr>
          <w:rFonts w:ascii="Arial" w:hAnsi="Arial" w:cs="Arial"/>
          <w:bCs/>
          <w:color w:val="000000" w:themeColor="text1"/>
        </w:rPr>
        <w:t>.</w:t>
      </w:r>
    </w:p>
    <w:p w14:paraId="1A373BA0" w14:textId="77777777" w:rsidR="00B551E3" w:rsidRPr="00D11EBF" w:rsidRDefault="00B551E3" w:rsidP="00D11EBF">
      <w:pPr>
        <w:pStyle w:val="Akapitzlist"/>
        <w:numPr>
          <w:ilvl w:val="0"/>
          <w:numId w:val="2"/>
        </w:numPr>
        <w:spacing w:line="276" w:lineRule="auto"/>
        <w:ind w:left="357" w:hanging="357"/>
        <w:rPr>
          <w:rFonts w:ascii="Arial" w:hAnsi="Arial" w:cs="Arial"/>
          <w:bCs/>
          <w:color w:val="000000" w:themeColor="text1"/>
        </w:rPr>
      </w:pPr>
      <w:r w:rsidRPr="00D11EBF">
        <w:rPr>
          <w:rFonts w:ascii="Arial" w:eastAsia="Times New Roman" w:hAnsi="Arial" w:cs="Arial"/>
          <w:color w:val="000000" w:themeColor="text1"/>
          <w:lang w:eastAsia="pl-PL"/>
        </w:rPr>
        <w:t>Zakres realizacji zadania:</w:t>
      </w:r>
    </w:p>
    <w:p w14:paraId="53F71EEC" w14:textId="7B44D631" w:rsidR="00B551E3" w:rsidRPr="00D11EBF" w:rsidRDefault="001E2441" w:rsidP="00D11EBF">
      <w:pPr>
        <w:pStyle w:val="Akapitzlist"/>
        <w:numPr>
          <w:ilvl w:val="0"/>
          <w:numId w:val="6"/>
        </w:numPr>
        <w:spacing w:line="276" w:lineRule="auto"/>
        <w:rPr>
          <w:rFonts w:ascii="Arial" w:hAnsi="Arial" w:cs="Arial"/>
          <w:bCs/>
          <w:color w:val="000000" w:themeColor="text1"/>
        </w:rPr>
      </w:pPr>
      <w:r w:rsidRPr="00D11EBF">
        <w:rPr>
          <w:rFonts w:ascii="Arial" w:hAnsi="Arial" w:cs="Arial"/>
          <w:bCs/>
          <w:color w:val="000000" w:themeColor="text1"/>
        </w:rPr>
        <w:t>organizacja regularnych pozalekcyjnych treningów piłki nożnej</w:t>
      </w:r>
      <w:r w:rsidR="003C2438" w:rsidRPr="00D11EBF">
        <w:rPr>
          <w:rFonts w:ascii="Arial" w:hAnsi="Arial" w:cs="Arial"/>
          <w:bCs/>
          <w:color w:val="000000" w:themeColor="text1"/>
        </w:rPr>
        <w:t>;</w:t>
      </w:r>
    </w:p>
    <w:p w14:paraId="4FFC915C" w14:textId="3796CF67" w:rsidR="00000478" w:rsidRPr="00D11EBF" w:rsidRDefault="001E2441" w:rsidP="00D11EBF">
      <w:pPr>
        <w:pStyle w:val="Akapitzlist"/>
        <w:numPr>
          <w:ilvl w:val="0"/>
          <w:numId w:val="6"/>
        </w:numPr>
        <w:spacing w:line="276" w:lineRule="auto"/>
        <w:rPr>
          <w:rFonts w:ascii="Arial" w:hAnsi="Arial" w:cs="Arial"/>
          <w:bCs/>
          <w:color w:val="000000" w:themeColor="text1"/>
        </w:rPr>
      </w:pPr>
      <w:r w:rsidRPr="00D11EBF">
        <w:rPr>
          <w:rFonts w:ascii="Arial" w:hAnsi="Arial" w:cs="Arial"/>
          <w:bCs/>
          <w:color w:val="000000" w:themeColor="text1"/>
        </w:rPr>
        <w:t>prowadzenie działań edukacyjno-profilaktycznych dotyczących uzależnień;</w:t>
      </w:r>
    </w:p>
    <w:p w14:paraId="49BD7713" w14:textId="2E0B6211" w:rsidR="001E2441" w:rsidRPr="00D11EBF" w:rsidRDefault="001E2441" w:rsidP="00D11EBF">
      <w:pPr>
        <w:pStyle w:val="Akapitzlist"/>
        <w:numPr>
          <w:ilvl w:val="0"/>
          <w:numId w:val="6"/>
        </w:numPr>
        <w:spacing w:line="276" w:lineRule="auto"/>
        <w:rPr>
          <w:rFonts w:ascii="Arial" w:hAnsi="Arial" w:cs="Arial"/>
          <w:bCs/>
          <w:color w:val="000000" w:themeColor="text1"/>
        </w:rPr>
      </w:pPr>
      <w:r w:rsidRPr="00D11EBF">
        <w:rPr>
          <w:rFonts w:ascii="Arial" w:hAnsi="Arial" w:cs="Arial"/>
          <w:bCs/>
          <w:color w:val="000000" w:themeColor="text1"/>
        </w:rPr>
        <w:t>kształtowanie umiejętności współpracy, komunikacji, radzenia sobie z emocjami i presją grupy;</w:t>
      </w:r>
    </w:p>
    <w:p w14:paraId="63CE99BD" w14:textId="06188541" w:rsidR="001E2441" w:rsidRPr="00D11EBF" w:rsidRDefault="001E2441" w:rsidP="00D11EBF">
      <w:pPr>
        <w:pStyle w:val="Akapitzlist"/>
        <w:numPr>
          <w:ilvl w:val="0"/>
          <w:numId w:val="6"/>
        </w:numPr>
        <w:spacing w:line="276" w:lineRule="auto"/>
        <w:rPr>
          <w:rFonts w:ascii="Arial" w:hAnsi="Arial" w:cs="Arial"/>
          <w:bCs/>
          <w:color w:val="000000" w:themeColor="text1"/>
        </w:rPr>
      </w:pPr>
      <w:r w:rsidRPr="00D11EBF">
        <w:rPr>
          <w:rFonts w:ascii="Arial" w:hAnsi="Arial" w:cs="Arial"/>
          <w:bCs/>
          <w:color w:val="000000" w:themeColor="text1"/>
        </w:rPr>
        <w:t>organizacja wydarzeń sportowych/promujących zdrowy styl życia;</w:t>
      </w:r>
    </w:p>
    <w:p w14:paraId="66F2CC91" w14:textId="005712C1" w:rsidR="001E2441" w:rsidRPr="00D11EBF" w:rsidRDefault="001E2441" w:rsidP="00D11EBF">
      <w:pPr>
        <w:pStyle w:val="Akapitzlist"/>
        <w:numPr>
          <w:ilvl w:val="0"/>
          <w:numId w:val="6"/>
        </w:numPr>
        <w:spacing w:line="276" w:lineRule="auto"/>
        <w:rPr>
          <w:rFonts w:ascii="Arial" w:hAnsi="Arial" w:cs="Arial"/>
          <w:bCs/>
          <w:color w:val="000000" w:themeColor="text1"/>
        </w:rPr>
      </w:pPr>
      <w:r w:rsidRPr="00D11EBF">
        <w:rPr>
          <w:rFonts w:ascii="Arial" w:hAnsi="Arial" w:cs="Arial"/>
          <w:bCs/>
          <w:color w:val="000000" w:themeColor="text1"/>
        </w:rPr>
        <w:t>włączanie rodziców/opiekunów w działania profilaktyczne.</w:t>
      </w:r>
    </w:p>
    <w:p w14:paraId="66648665" w14:textId="77777777" w:rsidR="00B551E3" w:rsidRPr="00D11EBF" w:rsidRDefault="00B551E3" w:rsidP="00D11EBF">
      <w:pPr>
        <w:pStyle w:val="Akapitzlist"/>
        <w:numPr>
          <w:ilvl w:val="0"/>
          <w:numId w:val="2"/>
        </w:numPr>
        <w:spacing w:line="276" w:lineRule="auto"/>
        <w:ind w:left="357" w:hanging="357"/>
        <w:rPr>
          <w:rFonts w:ascii="Arial" w:hAnsi="Arial" w:cs="Arial"/>
          <w:bCs/>
          <w:color w:val="000000" w:themeColor="text1"/>
        </w:rPr>
      </w:pPr>
      <w:r w:rsidRPr="00D11EBF">
        <w:rPr>
          <w:rFonts w:ascii="Arial" w:hAnsi="Arial" w:cs="Arial"/>
          <w:color w:val="000000" w:themeColor="text1"/>
        </w:rPr>
        <w:t>Proponowane rezultaty zadania:</w:t>
      </w:r>
    </w:p>
    <w:p w14:paraId="3984D0E5" w14:textId="2873C0A1" w:rsidR="00B551E3" w:rsidRPr="00D11EBF" w:rsidRDefault="00B551E3" w:rsidP="00D11EBF">
      <w:pPr>
        <w:pStyle w:val="Akapitzlist"/>
        <w:numPr>
          <w:ilvl w:val="0"/>
          <w:numId w:val="8"/>
        </w:numPr>
        <w:spacing w:line="276" w:lineRule="auto"/>
        <w:rPr>
          <w:rFonts w:ascii="Arial" w:hAnsi="Arial" w:cs="Arial"/>
          <w:bCs/>
          <w:color w:val="000000" w:themeColor="text1"/>
        </w:rPr>
      </w:pPr>
      <w:r w:rsidRPr="00D11EBF">
        <w:rPr>
          <w:rFonts w:ascii="Arial" w:hAnsi="Arial" w:cs="Arial"/>
          <w:bCs/>
          <w:color w:val="000000" w:themeColor="text1"/>
        </w:rPr>
        <w:t xml:space="preserve">liczba uczestników </w:t>
      </w:r>
      <w:r w:rsidR="001E2441" w:rsidRPr="00D11EBF">
        <w:rPr>
          <w:rFonts w:ascii="Arial" w:hAnsi="Arial" w:cs="Arial"/>
          <w:bCs/>
          <w:color w:val="000000" w:themeColor="text1"/>
        </w:rPr>
        <w:t>zajęć</w:t>
      </w:r>
      <w:r w:rsidR="007E7601" w:rsidRPr="00D11EBF">
        <w:rPr>
          <w:rFonts w:ascii="Arial" w:hAnsi="Arial" w:cs="Arial"/>
          <w:bCs/>
          <w:color w:val="000000" w:themeColor="text1"/>
        </w:rPr>
        <w:t>;</w:t>
      </w:r>
    </w:p>
    <w:p w14:paraId="374EB2DD" w14:textId="626B02B5" w:rsidR="00B551E3" w:rsidRPr="00D11EBF" w:rsidRDefault="001E2441" w:rsidP="00D11EBF">
      <w:pPr>
        <w:pStyle w:val="Akapitzlist"/>
        <w:numPr>
          <w:ilvl w:val="0"/>
          <w:numId w:val="8"/>
        </w:numPr>
        <w:spacing w:line="276" w:lineRule="auto"/>
        <w:rPr>
          <w:rFonts w:ascii="Arial" w:hAnsi="Arial" w:cs="Arial"/>
          <w:bCs/>
          <w:color w:val="000000" w:themeColor="text1"/>
        </w:rPr>
      </w:pPr>
      <w:r w:rsidRPr="00D11EBF">
        <w:rPr>
          <w:rFonts w:ascii="Arial" w:hAnsi="Arial" w:cs="Arial"/>
          <w:bCs/>
          <w:color w:val="000000" w:themeColor="text1"/>
        </w:rPr>
        <w:t>liczba godzin przeprowadzonych treningów</w:t>
      </w:r>
      <w:r w:rsidR="007E7601" w:rsidRPr="00D11EBF">
        <w:rPr>
          <w:rFonts w:ascii="Arial" w:hAnsi="Arial" w:cs="Arial"/>
          <w:bCs/>
          <w:color w:val="000000" w:themeColor="text1"/>
        </w:rPr>
        <w:t>;</w:t>
      </w:r>
    </w:p>
    <w:p w14:paraId="6130A1AC" w14:textId="5129A824" w:rsidR="007E7601" w:rsidRPr="00D11EBF" w:rsidRDefault="001E2441" w:rsidP="00D11EBF">
      <w:pPr>
        <w:pStyle w:val="Akapitzlist"/>
        <w:numPr>
          <w:ilvl w:val="0"/>
          <w:numId w:val="8"/>
        </w:numPr>
        <w:spacing w:line="276" w:lineRule="auto"/>
        <w:rPr>
          <w:rFonts w:ascii="Arial" w:hAnsi="Arial" w:cs="Arial"/>
          <w:bCs/>
          <w:color w:val="000000" w:themeColor="text1"/>
        </w:rPr>
      </w:pPr>
      <w:r w:rsidRPr="00D11EBF">
        <w:rPr>
          <w:rFonts w:ascii="Arial" w:hAnsi="Arial" w:cs="Arial"/>
          <w:bCs/>
          <w:color w:val="000000" w:themeColor="text1"/>
        </w:rPr>
        <w:t>liczba przeprowadzonych zajęć edukacyjno-profilaktycznych</w:t>
      </w:r>
      <w:r w:rsidR="007E7601" w:rsidRPr="00D11EBF">
        <w:rPr>
          <w:rFonts w:ascii="Arial" w:hAnsi="Arial" w:cs="Arial"/>
          <w:bCs/>
          <w:color w:val="000000" w:themeColor="text1"/>
        </w:rPr>
        <w:t>;</w:t>
      </w:r>
    </w:p>
    <w:p w14:paraId="21B73813" w14:textId="45357922" w:rsidR="007E7601" w:rsidRPr="00D11EBF" w:rsidRDefault="001E2441" w:rsidP="00D11EBF">
      <w:pPr>
        <w:pStyle w:val="Akapitzlist"/>
        <w:numPr>
          <w:ilvl w:val="0"/>
          <w:numId w:val="8"/>
        </w:numPr>
        <w:spacing w:line="276" w:lineRule="auto"/>
        <w:rPr>
          <w:rFonts w:ascii="Arial" w:hAnsi="Arial" w:cs="Arial"/>
          <w:bCs/>
          <w:color w:val="000000" w:themeColor="text1"/>
        </w:rPr>
      </w:pPr>
      <w:r w:rsidRPr="00D11EBF">
        <w:rPr>
          <w:rFonts w:ascii="Arial" w:hAnsi="Arial" w:cs="Arial"/>
          <w:bCs/>
          <w:color w:val="000000" w:themeColor="text1"/>
        </w:rPr>
        <w:t>liczba uczestników zajęć profilaktycznych</w:t>
      </w:r>
      <w:r w:rsidR="00CF4BFC" w:rsidRPr="00D11EBF">
        <w:rPr>
          <w:rFonts w:ascii="Arial" w:hAnsi="Arial" w:cs="Arial"/>
          <w:bCs/>
          <w:color w:val="000000" w:themeColor="text1"/>
        </w:rPr>
        <w:t>;</w:t>
      </w:r>
    </w:p>
    <w:p w14:paraId="0CEEFCA9" w14:textId="35325C63" w:rsidR="00B551E3" w:rsidRPr="00D11EBF" w:rsidRDefault="00CD69E6" w:rsidP="00D11EBF">
      <w:pPr>
        <w:pStyle w:val="Akapitzlist"/>
        <w:numPr>
          <w:ilvl w:val="0"/>
          <w:numId w:val="8"/>
        </w:numPr>
        <w:spacing w:after="0" w:line="276" w:lineRule="auto"/>
        <w:ind w:left="1071" w:hanging="357"/>
        <w:rPr>
          <w:rFonts w:ascii="Arial" w:hAnsi="Arial" w:cs="Arial"/>
          <w:bCs/>
          <w:color w:val="000000" w:themeColor="text1"/>
        </w:rPr>
      </w:pPr>
      <w:r w:rsidRPr="00D11EBF">
        <w:rPr>
          <w:rFonts w:ascii="Arial" w:hAnsi="Arial" w:cs="Arial"/>
          <w:bCs/>
          <w:color w:val="000000" w:themeColor="text1"/>
        </w:rPr>
        <w:t>wzrost poziomu wiedzy uczestników w zakresie zagrożeń związanych z używaniem substancji psychoaktywnych, mierzony na podstawie ankiety przeprowadzonej przed i po zakończeniu działań edukacyjno-profilaktycznych</w:t>
      </w:r>
      <w:r w:rsidR="00CF4BFC" w:rsidRPr="00D11EBF">
        <w:rPr>
          <w:rFonts w:ascii="Arial" w:hAnsi="Arial" w:cs="Arial"/>
          <w:bCs/>
          <w:color w:val="000000" w:themeColor="text1"/>
        </w:rPr>
        <w:t>.</w:t>
      </w:r>
    </w:p>
    <w:p w14:paraId="475F8502" w14:textId="35E9B4A6" w:rsidR="004A482A" w:rsidRPr="00D11EBF" w:rsidRDefault="00B551E3" w:rsidP="00D11EBF">
      <w:pPr>
        <w:spacing w:after="0" w:line="276" w:lineRule="auto"/>
        <w:rPr>
          <w:rFonts w:ascii="Arial" w:hAnsi="Arial" w:cs="Arial"/>
          <w:bCs/>
          <w:color w:val="000000" w:themeColor="text1"/>
        </w:rPr>
      </w:pPr>
      <w:r w:rsidRPr="00D11EBF">
        <w:rPr>
          <w:rFonts w:ascii="Arial" w:hAnsi="Arial" w:cs="Arial"/>
          <w:bCs/>
          <w:color w:val="000000" w:themeColor="text1"/>
        </w:rPr>
        <w:lastRenderedPageBreak/>
        <w:t xml:space="preserve">Sposób monitorowania rezultatów/źródło informacji o osiągnięciu wskaźnika: </w:t>
      </w:r>
      <w:r w:rsidR="001E2441" w:rsidRPr="00D11EBF">
        <w:rPr>
          <w:rFonts w:ascii="Arial" w:hAnsi="Arial" w:cs="Arial"/>
          <w:bCs/>
          <w:color w:val="000000" w:themeColor="text1"/>
        </w:rPr>
        <w:t xml:space="preserve">listy obecności, harmonogramy i dzienniki zajęć, dokumentacja fotograficzna, sprawozdanie realizatora </w:t>
      </w:r>
      <w:r w:rsidR="006B1228" w:rsidRPr="00D11EBF">
        <w:rPr>
          <w:rFonts w:ascii="Arial" w:hAnsi="Arial" w:cs="Arial"/>
          <w:bCs/>
          <w:color w:val="000000" w:themeColor="text1"/>
        </w:rPr>
        <w:t xml:space="preserve">itp. </w:t>
      </w:r>
    </w:p>
    <w:p w14:paraId="367E7E9C" w14:textId="457A7651" w:rsidR="00B551E3" w:rsidRPr="00D11EBF" w:rsidRDefault="00B551E3" w:rsidP="00D11EBF">
      <w:pPr>
        <w:spacing w:after="0" w:line="276" w:lineRule="auto"/>
        <w:rPr>
          <w:rFonts w:ascii="Arial" w:hAnsi="Arial" w:cs="Arial"/>
          <w:bCs/>
          <w:color w:val="000000" w:themeColor="text1"/>
        </w:rPr>
      </w:pPr>
      <w:r w:rsidRPr="00D11EBF">
        <w:rPr>
          <w:rFonts w:ascii="Arial" w:eastAsia="Times New Roman" w:hAnsi="Arial" w:cs="Arial"/>
          <w:b/>
          <w:color w:val="000000" w:themeColor="text1"/>
          <w:lang w:eastAsia="pl-PL"/>
        </w:rPr>
        <w:t>Zadanie uznaje się za zrealizowane</w:t>
      </w:r>
      <w:r w:rsidR="001222B5" w:rsidRPr="00D11EBF">
        <w:rPr>
          <w:rFonts w:ascii="Arial" w:eastAsia="Times New Roman" w:hAnsi="Arial" w:cs="Arial"/>
          <w:b/>
          <w:color w:val="000000" w:themeColor="text1"/>
          <w:lang w:eastAsia="pl-PL"/>
        </w:rPr>
        <w:t>,</w:t>
      </w:r>
      <w:r w:rsidRPr="00D11EBF">
        <w:rPr>
          <w:rFonts w:ascii="Arial" w:eastAsia="Times New Roman" w:hAnsi="Arial" w:cs="Arial"/>
          <w:b/>
          <w:color w:val="000000" w:themeColor="text1"/>
          <w:lang w:eastAsia="pl-PL"/>
        </w:rPr>
        <w:t xml:space="preserve"> jeżeli zostaje zrealizowanych 70% przedstawionych w ofercie rezultatów.</w:t>
      </w:r>
    </w:p>
    <w:p w14:paraId="2DCBFB31" w14:textId="77777777" w:rsidR="00B551E3" w:rsidRPr="00D11EBF" w:rsidRDefault="00761512" w:rsidP="00D11EBF">
      <w:pPr>
        <w:pStyle w:val="Akapitzlist"/>
        <w:numPr>
          <w:ilvl w:val="0"/>
          <w:numId w:val="2"/>
        </w:numPr>
        <w:spacing w:line="276" w:lineRule="auto"/>
        <w:ind w:left="357" w:hanging="357"/>
        <w:rPr>
          <w:rFonts w:ascii="Arial" w:hAnsi="Arial" w:cs="Arial"/>
          <w:color w:val="000000" w:themeColor="text1"/>
        </w:rPr>
      </w:pPr>
      <w:r w:rsidRPr="00D11EBF">
        <w:rPr>
          <w:rFonts w:ascii="Arial" w:hAnsi="Arial" w:cs="Arial"/>
          <w:color w:val="000000" w:themeColor="text1"/>
        </w:rPr>
        <w:t xml:space="preserve">Środki finansowe przyznane na realizację zadania oferent będzie mógł przeznaczyć na: </w:t>
      </w:r>
    </w:p>
    <w:p w14:paraId="05705C73" w14:textId="783D4203" w:rsidR="00862BE6" w:rsidRPr="00D11EBF" w:rsidRDefault="00862BE6" w:rsidP="00D11EBF">
      <w:pPr>
        <w:pStyle w:val="Akapitzlist"/>
        <w:numPr>
          <w:ilvl w:val="0"/>
          <w:numId w:val="10"/>
        </w:numPr>
        <w:spacing w:line="276" w:lineRule="auto"/>
        <w:rPr>
          <w:rFonts w:ascii="Arial" w:hAnsi="Arial" w:cs="Arial"/>
          <w:bCs/>
          <w:color w:val="000000" w:themeColor="text1"/>
        </w:rPr>
      </w:pPr>
      <w:r w:rsidRPr="00D11EBF">
        <w:rPr>
          <w:rFonts w:ascii="Arial" w:hAnsi="Arial" w:cs="Arial"/>
          <w:bCs/>
          <w:color w:val="000000" w:themeColor="text1"/>
        </w:rPr>
        <w:t xml:space="preserve">koszty merytoryczne: </w:t>
      </w:r>
      <w:r w:rsidR="006B1228" w:rsidRPr="00D11EBF">
        <w:rPr>
          <w:rFonts w:ascii="Arial" w:hAnsi="Arial" w:cs="Arial"/>
          <w:bCs/>
          <w:color w:val="000000" w:themeColor="text1"/>
        </w:rPr>
        <w:t>wynajem obiektów i urządzeń</w:t>
      </w:r>
      <w:r w:rsidR="00C973ED" w:rsidRPr="00D11EBF">
        <w:rPr>
          <w:rFonts w:ascii="Arial" w:hAnsi="Arial" w:cs="Arial"/>
          <w:bCs/>
          <w:color w:val="000000" w:themeColor="text1"/>
        </w:rPr>
        <w:t>;</w:t>
      </w:r>
      <w:r w:rsidR="006B1228" w:rsidRPr="00D11EBF">
        <w:rPr>
          <w:rFonts w:ascii="Arial" w:hAnsi="Arial" w:cs="Arial"/>
          <w:bCs/>
          <w:color w:val="000000" w:themeColor="text1"/>
        </w:rPr>
        <w:t xml:space="preserve"> wynagrodzenie </w:t>
      </w:r>
      <w:r w:rsidR="0007009C" w:rsidRPr="00D11EBF">
        <w:rPr>
          <w:rFonts w:ascii="Arial" w:hAnsi="Arial" w:cs="Arial"/>
          <w:bCs/>
          <w:color w:val="000000" w:themeColor="text1"/>
        </w:rPr>
        <w:t>osób odpowiedzialnych za realizację zadania</w:t>
      </w:r>
      <w:r w:rsidR="00C973ED" w:rsidRPr="00D11EBF">
        <w:rPr>
          <w:rFonts w:ascii="Arial" w:hAnsi="Arial" w:cs="Arial"/>
          <w:bCs/>
          <w:color w:val="000000" w:themeColor="text1"/>
        </w:rPr>
        <w:t>;</w:t>
      </w:r>
      <w:r w:rsidRPr="00D11EBF">
        <w:rPr>
          <w:rFonts w:ascii="Arial" w:hAnsi="Arial" w:cs="Arial"/>
          <w:bCs/>
          <w:color w:val="000000" w:themeColor="text1"/>
        </w:rPr>
        <w:t xml:space="preserve"> </w:t>
      </w:r>
      <w:r w:rsidR="00C973ED" w:rsidRPr="00D11EBF">
        <w:rPr>
          <w:rFonts w:ascii="Arial" w:hAnsi="Arial" w:cs="Arial"/>
          <w:bCs/>
        </w:rPr>
        <w:t>wynajem lub zakup niezbędnego sprzętu</w:t>
      </w:r>
      <w:r w:rsidR="00000478" w:rsidRPr="00D11EBF">
        <w:rPr>
          <w:rFonts w:ascii="Arial" w:hAnsi="Arial" w:cs="Arial"/>
          <w:bCs/>
        </w:rPr>
        <w:t xml:space="preserve"> (materiałów)</w:t>
      </w:r>
      <w:r w:rsidR="00C973ED" w:rsidRPr="00D11EBF">
        <w:rPr>
          <w:rFonts w:ascii="Arial" w:hAnsi="Arial" w:cs="Arial"/>
          <w:bCs/>
        </w:rPr>
        <w:t xml:space="preserve"> do prowadzenia zajęć</w:t>
      </w:r>
      <w:r w:rsidR="00000478" w:rsidRPr="00D11EBF">
        <w:rPr>
          <w:rFonts w:ascii="Arial" w:hAnsi="Arial" w:cs="Arial"/>
          <w:bCs/>
        </w:rPr>
        <w:t xml:space="preserve">; </w:t>
      </w:r>
      <w:r w:rsidR="00677047" w:rsidRPr="00D11EBF">
        <w:rPr>
          <w:rFonts w:ascii="Arial" w:hAnsi="Arial" w:cs="Arial"/>
          <w:bCs/>
        </w:rPr>
        <w:t>materiały do zajęć profilaktycznych; organizacja turniejów/wydarzeń sportowych</w:t>
      </w:r>
      <w:r w:rsidR="00C973ED" w:rsidRPr="00D11EBF">
        <w:rPr>
          <w:rFonts w:ascii="Arial" w:hAnsi="Arial" w:cs="Arial"/>
          <w:bCs/>
        </w:rPr>
        <w:t xml:space="preserve">; </w:t>
      </w:r>
      <w:r w:rsidR="00000478" w:rsidRPr="00D11EBF">
        <w:rPr>
          <w:rFonts w:ascii="Arial" w:hAnsi="Arial" w:cs="Arial"/>
          <w:bCs/>
        </w:rPr>
        <w:t xml:space="preserve">wyżywienie; </w:t>
      </w:r>
      <w:r w:rsidR="00C973ED" w:rsidRPr="00D11EBF">
        <w:rPr>
          <w:rFonts w:ascii="Arial" w:hAnsi="Arial" w:cs="Arial"/>
          <w:bCs/>
        </w:rPr>
        <w:t>przygotowanie, zakup materiałów promocyjnych</w:t>
      </w:r>
      <w:r w:rsidR="00C973ED" w:rsidRPr="00D11EBF">
        <w:rPr>
          <w:rFonts w:ascii="Arial" w:hAnsi="Arial" w:cs="Arial"/>
        </w:rPr>
        <w:t xml:space="preserve"> zawierających informację o współfinansowaniu zadania przez Gminę Kobylnica</w:t>
      </w:r>
      <w:r w:rsidR="00C973ED" w:rsidRPr="00D11EBF">
        <w:rPr>
          <w:rFonts w:ascii="Arial" w:hAnsi="Arial" w:cs="Arial"/>
          <w:color w:val="000000" w:themeColor="text1"/>
        </w:rPr>
        <w:t xml:space="preserve">; </w:t>
      </w:r>
      <w:r w:rsidRPr="00D11EBF">
        <w:rPr>
          <w:rFonts w:ascii="Arial" w:hAnsi="Arial" w:cs="Arial"/>
          <w:color w:val="000000" w:themeColor="text1"/>
        </w:rPr>
        <w:t xml:space="preserve">ubezpieczenie OC oferenta i NNW uczestników </w:t>
      </w:r>
      <w:r w:rsidR="00C973ED" w:rsidRPr="00D11EBF">
        <w:rPr>
          <w:rFonts w:ascii="Arial" w:hAnsi="Arial" w:cs="Arial"/>
          <w:color w:val="000000" w:themeColor="text1"/>
        </w:rPr>
        <w:t>projektu</w:t>
      </w:r>
      <w:r w:rsidR="00C973ED" w:rsidRPr="00D11EBF">
        <w:rPr>
          <w:rFonts w:ascii="Arial" w:hAnsi="Arial" w:cs="Arial"/>
          <w:bCs/>
          <w:color w:val="000000" w:themeColor="text1"/>
        </w:rPr>
        <w:t>.</w:t>
      </w:r>
    </w:p>
    <w:p w14:paraId="42974C7E" w14:textId="77777777" w:rsidR="00862BE6" w:rsidRPr="00D11EBF" w:rsidRDefault="00862BE6" w:rsidP="00D11EBF">
      <w:pPr>
        <w:pStyle w:val="Akapitzlist"/>
        <w:numPr>
          <w:ilvl w:val="0"/>
          <w:numId w:val="10"/>
        </w:numPr>
        <w:spacing w:after="0" w:line="276" w:lineRule="auto"/>
        <w:ind w:left="714" w:hanging="357"/>
        <w:rPr>
          <w:rFonts w:ascii="Arial" w:hAnsi="Arial" w:cs="Arial"/>
          <w:b/>
          <w:bCs/>
          <w:color w:val="000000" w:themeColor="text1"/>
        </w:rPr>
      </w:pPr>
      <w:r w:rsidRPr="00D11EBF">
        <w:rPr>
          <w:rFonts w:ascii="Arial" w:hAnsi="Arial" w:cs="Arial"/>
          <w:color w:val="000000" w:themeColor="text1"/>
        </w:rPr>
        <w:t>koszty administracyjne: koordynator, obsługa księgowa, koszty materiałów biurowych.</w:t>
      </w:r>
      <w:r w:rsidR="00E958CD" w:rsidRPr="00D11EBF">
        <w:rPr>
          <w:rFonts w:ascii="Arial" w:hAnsi="Arial" w:cs="Arial"/>
          <w:color w:val="000000" w:themeColor="text1"/>
        </w:rPr>
        <w:t xml:space="preserve"> </w:t>
      </w:r>
    </w:p>
    <w:p w14:paraId="415E57C3" w14:textId="77777777" w:rsidR="00E958CD" w:rsidRPr="00D11EBF" w:rsidRDefault="00E958CD" w:rsidP="00D11EBF">
      <w:pPr>
        <w:pStyle w:val="Akapitzlist"/>
        <w:spacing w:after="0" w:line="276" w:lineRule="auto"/>
        <w:rPr>
          <w:rFonts w:ascii="Arial" w:hAnsi="Arial" w:cs="Arial"/>
          <w:b/>
          <w:bCs/>
          <w:color w:val="000000" w:themeColor="text1"/>
        </w:rPr>
      </w:pPr>
      <w:r w:rsidRPr="00D11EBF">
        <w:rPr>
          <w:rFonts w:ascii="Arial" w:hAnsi="Arial" w:cs="Arial"/>
          <w:color w:val="000000" w:themeColor="text1"/>
        </w:rPr>
        <w:t xml:space="preserve">Koszty administracyjne mogą zostać finansowane z dotacji, ale nie mogą przekroczyć 10% kosztów całkowitych zadania.  </w:t>
      </w:r>
    </w:p>
    <w:p w14:paraId="5B59B372" w14:textId="77777777" w:rsidR="00E958CD" w:rsidRPr="00D11EBF" w:rsidRDefault="00E958CD" w:rsidP="00D11EBF">
      <w:pPr>
        <w:spacing w:after="0" w:line="276" w:lineRule="auto"/>
        <w:rPr>
          <w:rFonts w:ascii="Arial" w:hAnsi="Arial" w:cs="Arial"/>
          <w:color w:val="000000" w:themeColor="text1"/>
        </w:rPr>
      </w:pPr>
      <w:r w:rsidRPr="00D11EBF">
        <w:rPr>
          <w:rFonts w:ascii="Arial" w:hAnsi="Arial" w:cs="Arial"/>
          <w:color w:val="000000" w:themeColor="text1"/>
        </w:rPr>
        <w:t>Kosztami kwalifikowanymi w ramach realizacji zadania publicznego są tylko koszty niezbędne do przeprowadzenia zadania.</w:t>
      </w:r>
    </w:p>
    <w:p w14:paraId="1B4613ED" w14:textId="58BA11F8" w:rsidR="00862BE6" w:rsidRPr="00D11EBF" w:rsidRDefault="00CD69E6" w:rsidP="00D11EBF">
      <w:pPr>
        <w:spacing w:after="0" w:line="276" w:lineRule="auto"/>
        <w:rPr>
          <w:rFonts w:ascii="Arial" w:hAnsi="Arial" w:cs="Arial"/>
          <w:b/>
          <w:bCs/>
          <w:color w:val="000000" w:themeColor="text1"/>
        </w:rPr>
      </w:pPr>
      <w:r w:rsidRPr="00D11EBF">
        <w:rPr>
          <w:rFonts w:ascii="Arial" w:hAnsi="Arial" w:cs="Arial"/>
          <w:b/>
          <w:bCs/>
          <w:color w:val="000000" w:themeColor="text1"/>
        </w:rPr>
        <w:t>Oferent zobowiązany jest do zapewnienia ubezpieczenia OC obejmującego realizację zadania przez cały okres jego realizacji. Organizacja, która nie posiada polisy na dzień składania oferty, może złożyć zobowiązanie do jej zawarcia w przypadku uzyskania dotacji.</w:t>
      </w:r>
    </w:p>
    <w:p w14:paraId="6A773A12" w14:textId="77777777" w:rsidR="00862BE6" w:rsidRPr="00D11EBF" w:rsidRDefault="00862BE6" w:rsidP="00D11EBF">
      <w:pPr>
        <w:pStyle w:val="Akapitzlist"/>
        <w:numPr>
          <w:ilvl w:val="0"/>
          <w:numId w:val="2"/>
        </w:numPr>
        <w:spacing w:after="0" w:line="276" w:lineRule="auto"/>
        <w:ind w:left="357" w:hanging="357"/>
        <w:rPr>
          <w:rFonts w:ascii="Arial" w:hAnsi="Arial" w:cs="Arial"/>
          <w:color w:val="000000" w:themeColor="text1"/>
        </w:rPr>
      </w:pPr>
      <w:r w:rsidRPr="00D11EBF">
        <w:rPr>
          <w:rFonts w:ascii="Arial" w:hAnsi="Arial" w:cs="Arial"/>
          <w:bCs/>
          <w:color w:val="000000" w:themeColor="text1"/>
        </w:rPr>
        <w:t>Dodatkowe informacje:</w:t>
      </w:r>
    </w:p>
    <w:p w14:paraId="7AFBAF9C" w14:textId="77777777" w:rsidR="00862BE6" w:rsidRPr="00D11EBF" w:rsidRDefault="00862BE6" w:rsidP="00D11EBF">
      <w:pPr>
        <w:numPr>
          <w:ilvl w:val="0"/>
          <w:numId w:val="14"/>
        </w:numPr>
        <w:spacing w:after="0" w:line="276" w:lineRule="auto"/>
        <w:ind w:left="454" w:hanging="284"/>
        <w:rPr>
          <w:rFonts w:ascii="Arial" w:hAnsi="Arial" w:cs="Arial"/>
          <w:color w:val="000000" w:themeColor="text1"/>
        </w:rPr>
      </w:pPr>
      <w:r w:rsidRPr="00D11EBF">
        <w:rPr>
          <w:rFonts w:ascii="Arial" w:hAnsi="Arial" w:cs="Arial"/>
          <w:color w:val="000000" w:themeColor="text1"/>
        </w:rPr>
        <w:t>przy planowaniu zadania należy uwzględnić tylko te koszty, które dotyczą zakresu merytorycznego oraz terminu realizacji zadania opisanego w ofercie, a nie całej działalności prowadzonej przez organizację;</w:t>
      </w:r>
    </w:p>
    <w:p w14:paraId="248CE32B" w14:textId="77777777" w:rsidR="00862BE6" w:rsidRPr="00D11EBF" w:rsidRDefault="00D42A79" w:rsidP="00D11EBF">
      <w:pPr>
        <w:numPr>
          <w:ilvl w:val="0"/>
          <w:numId w:val="14"/>
        </w:numPr>
        <w:spacing w:after="0" w:line="276" w:lineRule="auto"/>
        <w:ind w:left="454" w:hanging="284"/>
        <w:rPr>
          <w:rFonts w:ascii="Arial" w:hAnsi="Arial" w:cs="Arial"/>
          <w:bCs/>
          <w:color w:val="000000" w:themeColor="text1"/>
        </w:rPr>
      </w:pPr>
      <w:r w:rsidRPr="00D11EBF">
        <w:rPr>
          <w:rFonts w:ascii="Arial" w:hAnsi="Arial" w:cs="Arial"/>
          <w:bCs/>
          <w:color w:val="000000" w:themeColor="text1"/>
        </w:rPr>
        <w:t>zleceniobiorca</w:t>
      </w:r>
      <w:r w:rsidRPr="00D11EBF">
        <w:rPr>
          <w:rFonts w:ascii="Arial" w:hAnsi="Arial" w:cs="Arial"/>
          <w:bCs/>
        </w:rPr>
        <w:t xml:space="preserve"> zobowiązany </w:t>
      </w:r>
      <w:r w:rsidR="00F002B4" w:rsidRPr="00D11EBF">
        <w:rPr>
          <w:rFonts w:ascii="Arial" w:hAnsi="Arial" w:cs="Arial"/>
          <w:bCs/>
        </w:rPr>
        <w:t>jest do</w:t>
      </w:r>
      <w:r w:rsidRPr="00D11EBF">
        <w:rPr>
          <w:rFonts w:ascii="Arial" w:hAnsi="Arial" w:cs="Arial"/>
          <w:bCs/>
        </w:rPr>
        <w:t xml:space="preserve"> posiadani</w:t>
      </w:r>
      <w:r w:rsidR="00F002B4" w:rsidRPr="00D11EBF">
        <w:rPr>
          <w:rFonts w:ascii="Arial" w:hAnsi="Arial" w:cs="Arial"/>
          <w:bCs/>
        </w:rPr>
        <w:t>a</w:t>
      </w:r>
      <w:r w:rsidRPr="00D11EBF">
        <w:rPr>
          <w:rFonts w:ascii="Arial" w:hAnsi="Arial" w:cs="Arial"/>
          <w:bCs/>
        </w:rPr>
        <w:t xml:space="preserve"> planu</w:t>
      </w:r>
      <w:r w:rsidR="00F002B4" w:rsidRPr="00D11EBF">
        <w:rPr>
          <w:rFonts w:ascii="Arial" w:hAnsi="Arial" w:cs="Arial"/>
          <w:bCs/>
        </w:rPr>
        <w:t>/</w:t>
      </w:r>
      <w:r w:rsidRPr="00D11EBF">
        <w:rPr>
          <w:rFonts w:ascii="Arial" w:hAnsi="Arial" w:cs="Arial"/>
          <w:bCs/>
        </w:rPr>
        <w:t>konspektu zajęć</w:t>
      </w:r>
      <w:r w:rsidR="00F002B4" w:rsidRPr="00D11EBF">
        <w:rPr>
          <w:rFonts w:ascii="Arial" w:hAnsi="Arial" w:cs="Arial"/>
          <w:bCs/>
        </w:rPr>
        <w:t xml:space="preserve"> lub wykazu przeprowadzonych spotkań</w:t>
      </w:r>
      <w:r w:rsidRPr="00D11EBF">
        <w:rPr>
          <w:rFonts w:ascii="Arial" w:hAnsi="Arial" w:cs="Arial"/>
          <w:bCs/>
        </w:rPr>
        <w:t>, który będzie wymagany w trakcie kontroli realizacji zadania oraz będzie stanowił dokument służący rozliczeniu rezultatów zadania;</w:t>
      </w:r>
    </w:p>
    <w:p w14:paraId="4BF3A6E3" w14:textId="140BD224" w:rsidR="00862BE6" w:rsidRPr="00D11EBF" w:rsidRDefault="00862BE6" w:rsidP="00D11EBF">
      <w:pPr>
        <w:pStyle w:val="Akapitzlist"/>
        <w:numPr>
          <w:ilvl w:val="0"/>
          <w:numId w:val="14"/>
        </w:numPr>
        <w:spacing w:after="200" w:line="276" w:lineRule="auto"/>
        <w:ind w:left="454" w:hanging="284"/>
        <w:rPr>
          <w:rFonts w:ascii="Arial" w:hAnsi="Arial" w:cs="Arial"/>
          <w:bCs/>
          <w:color w:val="000000" w:themeColor="text1"/>
        </w:rPr>
      </w:pPr>
      <w:r w:rsidRPr="00D11EBF">
        <w:rPr>
          <w:rFonts w:ascii="Arial" w:hAnsi="Arial" w:cs="Arial"/>
          <w:bCs/>
          <w:color w:val="000000" w:themeColor="text1"/>
        </w:rPr>
        <w:t xml:space="preserve">w ofercie należy opisać m.in. grupy docelowe, do których kierowane </w:t>
      </w:r>
      <w:r w:rsidR="00CD69E6" w:rsidRPr="00D11EBF">
        <w:rPr>
          <w:rFonts w:ascii="Arial" w:hAnsi="Arial" w:cs="Arial"/>
          <w:bCs/>
          <w:color w:val="000000" w:themeColor="text1"/>
        </w:rPr>
        <w:t>są działania realizowane w ramach zadania</w:t>
      </w:r>
      <w:r w:rsidR="00F002B4" w:rsidRPr="00D11EBF">
        <w:rPr>
          <w:rFonts w:ascii="Arial" w:hAnsi="Arial" w:cs="Arial"/>
          <w:bCs/>
          <w:color w:val="000000" w:themeColor="text1"/>
        </w:rPr>
        <w:t>;</w:t>
      </w:r>
    </w:p>
    <w:p w14:paraId="5D562A21" w14:textId="0883BEC1" w:rsidR="00862BE6" w:rsidRPr="00D11EBF" w:rsidRDefault="00862BE6" w:rsidP="00D11EBF">
      <w:pPr>
        <w:pStyle w:val="Akapitzlist"/>
        <w:numPr>
          <w:ilvl w:val="0"/>
          <w:numId w:val="14"/>
        </w:numPr>
        <w:spacing w:after="200" w:line="276" w:lineRule="auto"/>
        <w:ind w:left="454" w:hanging="284"/>
        <w:rPr>
          <w:rFonts w:ascii="Arial" w:hAnsi="Arial" w:cs="Arial"/>
          <w:color w:val="000000" w:themeColor="text1"/>
        </w:rPr>
      </w:pPr>
      <w:r w:rsidRPr="00D11EBF">
        <w:rPr>
          <w:rFonts w:ascii="Arial" w:hAnsi="Arial" w:cs="Arial"/>
          <w:color w:val="000000" w:themeColor="text1"/>
        </w:rPr>
        <w:t>podmioty realizujące zadanie powinny posiadać niezbędne warunki i doświadczenie w realizacji zadań o podobnym charakterze, w tym</w:t>
      </w:r>
      <w:r w:rsidR="00F002B4" w:rsidRPr="00D11EBF">
        <w:rPr>
          <w:rFonts w:ascii="Arial" w:hAnsi="Arial" w:cs="Arial"/>
          <w:color w:val="000000" w:themeColor="text1"/>
        </w:rPr>
        <w:t xml:space="preserve"> </w:t>
      </w:r>
      <w:r w:rsidRPr="00D11EBF">
        <w:rPr>
          <w:rFonts w:ascii="Arial" w:hAnsi="Arial" w:cs="Arial"/>
          <w:color w:val="000000" w:themeColor="text1"/>
        </w:rPr>
        <w:t>kadrę z doświadczeniem zawodowym</w:t>
      </w:r>
      <w:r w:rsidR="000D616D" w:rsidRPr="00D11EBF">
        <w:rPr>
          <w:rFonts w:ascii="Arial" w:hAnsi="Arial" w:cs="Arial"/>
          <w:color w:val="000000" w:themeColor="text1"/>
        </w:rPr>
        <w:t>;</w:t>
      </w:r>
    </w:p>
    <w:p w14:paraId="08077683" w14:textId="30910C62" w:rsidR="000D616D" w:rsidRPr="00D11EBF" w:rsidRDefault="000D616D" w:rsidP="00D11EBF">
      <w:pPr>
        <w:pStyle w:val="Akapitzlist"/>
        <w:numPr>
          <w:ilvl w:val="0"/>
          <w:numId w:val="14"/>
        </w:numPr>
        <w:spacing w:after="200" w:line="276" w:lineRule="auto"/>
        <w:ind w:left="454" w:hanging="284"/>
        <w:rPr>
          <w:rFonts w:ascii="Arial" w:hAnsi="Arial" w:cs="Arial"/>
          <w:color w:val="000000" w:themeColor="text1"/>
        </w:rPr>
      </w:pPr>
      <w:r w:rsidRPr="00D11EBF">
        <w:rPr>
          <w:rFonts w:ascii="Arial" w:hAnsi="Arial" w:cs="Arial"/>
          <w:bCs/>
        </w:rPr>
        <w:t>w przypadku</w:t>
      </w:r>
      <w:r w:rsidR="00CD69E6" w:rsidRPr="00D11EBF">
        <w:rPr>
          <w:rFonts w:ascii="Arial" w:hAnsi="Arial" w:cs="Arial"/>
          <w:bCs/>
        </w:rPr>
        <w:t xml:space="preserve"> istotnego zmniejszenia liczby uczestników w stosunku do liczby określonej w ofercie i umowie, skutkującego zmniejszeniem zakresu rzeczowego lub kosztów realizacji zadania, wysokość dotacji może zostać odpowiednio zmniejszona, na zasadach określonych w umowie.</w:t>
      </w:r>
    </w:p>
    <w:p w14:paraId="4D9B21C2" w14:textId="64EF3E49" w:rsidR="00862BE6" w:rsidRPr="00D11EBF" w:rsidRDefault="00556376" w:rsidP="00D11EBF">
      <w:pPr>
        <w:pStyle w:val="Akapitzlist"/>
        <w:numPr>
          <w:ilvl w:val="0"/>
          <w:numId w:val="2"/>
        </w:numPr>
        <w:spacing w:line="276" w:lineRule="auto"/>
        <w:ind w:left="357" w:hanging="357"/>
        <w:rPr>
          <w:rFonts w:ascii="Arial" w:hAnsi="Arial" w:cs="Arial"/>
          <w:color w:val="000000" w:themeColor="text1"/>
        </w:rPr>
      </w:pPr>
      <w:r w:rsidRPr="00D11EBF">
        <w:rPr>
          <w:rFonts w:ascii="Arial" w:hAnsi="Arial" w:cs="Arial"/>
          <w:bCs/>
          <w:color w:val="000000" w:themeColor="text1"/>
        </w:rPr>
        <w:t xml:space="preserve">Termin realizacji zadania: </w:t>
      </w:r>
      <w:r w:rsidR="008C6A1C" w:rsidRPr="00D11EBF">
        <w:rPr>
          <w:rFonts w:ascii="Arial" w:hAnsi="Arial" w:cs="Arial"/>
          <w:b/>
          <w:color w:val="000000" w:themeColor="text1"/>
        </w:rPr>
        <w:t>05</w:t>
      </w:r>
      <w:r w:rsidR="001222B5" w:rsidRPr="00D11EBF">
        <w:rPr>
          <w:rFonts w:ascii="Arial" w:hAnsi="Arial" w:cs="Arial"/>
          <w:b/>
          <w:color w:val="000000" w:themeColor="text1"/>
        </w:rPr>
        <w:t>.</w:t>
      </w:r>
      <w:r w:rsidR="008C6A1C" w:rsidRPr="00D11EBF">
        <w:rPr>
          <w:rFonts w:ascii="Arial" w:hAnsi="Arial" w:cs="Arial"/>
          <w:b/>
          <w:color w:val="000000" w:themeColor="text1"/>
        </w:rPr>
        <w:t>10</w:t>
      </w:r>
      <w:r w:rsidR="001222B5" w:rsidRPr="00D11EBF">
        <w:rPr>
          <w:rFonts w:ascii="Arial" w:hAnsi="Arial" w:cs="Arial"/>
          <w:b/>
          <w:color w:val="000000" w:themeColor="text1"/>
        </w:rPr>
        <w:t>.2026 r.</w:t>
      </w:r>
      <w:r w:rsidR="008C6A1C" w:rsidRPr="00D11EBF">
        <w:rPr>
          <w:rFonts w:ascii="Arial" w:hAnsi="Arial" w:cs="Arial"/>
          <w:b/>
          <w:color w:val="000000" w:themeColor="text1"/>
        </w:rPr>
        <w:t xml:space="preserve"> - </w:t>
      </w:r>
      <w:r w:rsidR="001222B5" w:rsidRPr="00D11EBF">
        <w:rPr>
          <w:rFonts w:ascii="Arial" w:hAnsi="Arial" w:cs="Arial"/>
          <w:b/>
          <w:color w:val="000000" w:themeColor="text1"/>
        </w:rPr>
        <w:t>10.12.2026 r</w:t>
      </w:r>
      <w:r w:rsidRPr="00D11EBF">
        <w:rPr>
          <w:rFonts w:ascii="Arial" w:hAnsi="Arial" w:cs="Arial"/>
          <w:b/>
          <w:color w:val="000000" w:themeColor="text1"/>
        </w:rPr>
        <w:t>.</w:t>
      </w:r>
    </w:p>
    <w:p w14:paraId="536AED49" w14:textId="0CC45234" w:rsidR="00556376" w:rsidRPr="00D11EBF" w:rsidRDefault="00556376" w:rsidP="00D11EBF">
      <w:pPr>
        <w:pStyle w:val="Akapitzlist"/>
        <w:numPr>
          <w:ilvl w:val="0"/>
          <w:numId w:val="2"/>
        </w:numPr>
        <w:spacing w:line="276" w:lineRule="auto"/>
        <w:ind w:left="357" w:hanging="357"/>
        <w:rPr>
          <w:rFonts w:ascii="Arial" w:hAnsi="Arial" w:cs="Arial"/>
          <w:color w:val="000000" w:themeColor="text1"/>
        </w:rPr>
      </w:pPr>
      <w:r w:rsidRPr="00D11EBF">
        <w:rPr>
          <w:rFonts w:ascii="Arial" w:hAnsi="Arial" w:cs="Arial"/>
          <w:bCs/>
          <w:color w:val="000000" w:themeColor="text1"/>
        </w:rPr>
        <w:t xml:space="preserve">Miejsce realizacji zadania: </w:t>
      </w:r>
      <w:r w:rsidR="00677047" w:rsidRPr="00D11EBF">
        <w:rPr>
          <w:rFonts w:ascii="Arial" w:hAnsi="Arial" w:cs="Arial"/>
          <w:color w:val="000000" w:themeColor="text1"/>
        </w:rPr>
        <w:t>obszar Gminy Kobylnica, w przypadku współzawodnictwa – obszar Rzeczypospolitej Polskiej</w:t>
      </w:r>
      <w:r w:rsidR="00F002B4" w:rsidRPr="00D11EBF">
        <w:rPr>
          <w:rFonts w:ascii="Arial" w:hAnsi="Arial" w:cs="Arial"/>
          <w:color w:val="000000" w:themeColor="text1"/>
        </w:rPr>
        <w:t>.</w:t>
      </w:r>
    </w:p>
    <w:p w14:paraId="481DF33E" w14:textId="78FEF3C3" w:rsidR="00556376" w:rsidRPr="00D11EBF" w:rsidRDefault="00556376" w:rsidP="00D11EBF">
      <w:pPr>
        <w:pStyle w:val="Akapitzlist"/>
        <w:numPr>
          <w:ilvl w:val="0"/>
          <w:numId w:val="2"/>
        </w:numPr>
        <w:spacing w:line="276" w:lineRule="auto"/>
        <w:ind w:left="357" w:hanging="357"/>
        <w:rPr>
          <w:rFonts w:ascii="Arial" w:hAnsi="Arial" w:cs="Arial"/>
          <w:color w:val="000000" w:themeColor="text1"/>
        </w:rPr>
      </w:pPr>
      <w:r w:rsidRPr="00D11EBF">
        <w:rPr>
          <w:rFonts w:ascii="Arial" w:hAnsi="Arial" w:cs="Arial"/>
          <w:bCs/>
          <w:color w:val="000000" w:themeColor="text1"/>
        </w:rPr>
        <w:t>Podmioty realizujące zadanie publiczne zobowiązane są do stosowania przy realizacji zadań powszechnie obowiązujących przepisów prawa</w:t>
      </w:r>
      <w:r w:rsidR="00BA649E" w:rsidRPr="00D11EBF">
        <w:rPr>
          <w:rFonts w:ascii="Arial" w:hAnsi="Arial" w:cs="Arial"/>
          <w:bCs/>
          <w:color w:val="000000" w:themeColor="text1"/>
        </w:rPr>
        <w:t>.</w:t>
      </w:r>
    </w:p>
    <w:p w14:paraId="400976AD" w14:textId="4139A224" w:rsidR="00862BE6" w:rsidRPr="00D11EBF" w:rsidRDefault="00556376" w:rsidP="00D11EBF">
      <w:pPr>
        <w:pStyle w:val="Akapitzlist"/>
        <w:numPr>
          <w:ilvl w:val="0"/>
          <w:numId w:val="2"/>
        </w:numPr>
        <w:spacing w:line="276" w:lineRule="auto"/>
        <w:ind w:left="357" w:hanging="357"/>
        <w:rPr>
          <w:rFonts w:ascii="Arial" w:hAnsi="Arial" w:cs="Arial"/>
          <w:color w:val="000000" w:themeColor="text1"/>
        </w:rPr>
      </w:pPr>
      <w:r w:rsidRPr="00D11EBF">
        <w:rPr>
          <w:rFonts w:ascii="Arial" w:hAnsi="Arial" w:cs="Arial"/>
          <w:color w:val="000000" w:themeColor="text1"/>
        </w:rPr>
        <w:t>Przy realizacji zadania publicznego obowiązkiem Organizacji realizującej zadanie jest zapewnienie dostępności osobom ze szczególnymi potrzebami. Dostępność musi być zapewniona co najmniej w minimalnym wymiarze, o którym mowa w art. 6 ustawy z dnia 19 lipca 2019 r. o zapewnieniu dostępności</w:t>
      </w:r>
      <w:r w:rsidR="001222B5" w:rsidRPr="00D11EBF">
        <w:rPr>
          <w:rFonts w:ascii="Arial" w:hAnsi="Arial" w:cs="Arial"/>
          <w:color w:val="000000" w:themeColor="text1"/>
        </w:rPr>
        <w:t xml:space="preserve"> </w:t>
      </w:r>
      <w:r w:rsidRPr="00D11EBF">
        <w:rPr>
          <w:rFonts w:ascii="Arial" w:hAnsi="Arial" w:cs="Arial"/>
          <w:color w:val="000000" w:themeColor="text1"/>
        </w:rPr>
        <w:t>osobom ze szczególnymi potrzebami. Dotyczy to także stron internetowych i aplikacji jakie będą wykorzystywane do realizacji zadania, które spełniają wymagania określone w ustawie z dnia 4 kwietnia 2019 r.   o dostępności cyfrowej stron internetowych i aplikacji mobilnych podmiotów publicznych</w:t>
      </w:r>
      <w:r w:rsidR="00611B9E" w:rsidRPr="00D11EBF">
        <w:rPr>
          <w:rFonts w:ascii="Arial" w:hAnsi="Arial" w:cs="Arial"/>
          <w:color w:val="000000" w:themeColor="text1"/>
        </w:rPr>
        <w:t xml:space="preserve"> w </w:t>
      </w:r>
      <w:r w:rsidR="00611B9E" w:rsidRPr="00D11EBF">
        <w:rPr>
          <w:rFonts w:ascii="Arial" w:hAnsi="Arial" w:cs="Arial"/>
          <w:color w:val="000000" w:themeColor="text1"/>
        </w:rPr>
        <w:lastRenderedPageBreak/>
        <w:t>zakresie, w jakim przepisy prawa mają zastosowanie do danego podmiotu i wykorzystywanych przez niego rozwiązań</w:t>
      </w:r>
      <w:r w:rsidRPr="00D11EBF">
        <w:rPr>
          <w:rFonts w:ascii="Arial" w:hAnsi="Arial" w:cs="Arial"/>
          <w:color w:val="000000" w:themeColor="text1"/>
        </w:rPr>
        <w:t>. W indywidualnych przypadkach, jeżeli organizacja lub podmiot zrównany nie jest w stanie, w szczególności ze względów technicznych lub prawnych, zapewnić dostępności osobie ze szczególnymi potrzebami w zakresie, o którym mowa w art. 6 ustawy o dostępności, podmiot ten jest zobowiązany zapewnić takiej osobie dostęp alternatywny. Rekomendujemy opisanie w składanej ofercie realizacji zadania publicznego (w części VI oferty) w jaki sposób zostanie zapewniona dostępność dla osób ze szczególnymi potrzebami w wymiarze architektonicznym, cyfrowym i informacyjno-komunikacyjnym – w zależności od realizowanego zadania lub ewentualnie dostęp alternatywny.</w:t>
      </w:r>
    </w:p>
    <w:p w14:paraId="6CF76C76" w14:textId="77777777" w:rsidR="00601964" w:rsidRPr="00D11EBF" w:rsidRDefault="00601964" w:rsidP="00D11EBF">
      <w:pPr>
        <w:pStyle w:val="Nagwek1"/>
        <w:numPr>
          <w:ilvl w:val="0"/>
          <w:numId w:val="16"/>
        </w:numPr>
        <w:spacing w:line="276" w:lineRule="auto"/>
        <w:ind w:left="284" w:hanging="284"/>
        <w:rPr>
          <w:rFonts w:ascii="Arial" w:hAnsi="Arial" w:cs="Arial"/>
          <w:color w:val="000000" w:themeColor="text1"/>
          <w:sz w:val="22"/>
          <w:szCs w:val="22"/>
        </w:rPr>
      </w:pPr>
      <w:r w:rsidRPr="00D11EBF">
        <w:rPr>
          <w:rFonts w:ascii="Arial" w:hAnsi="Arial" w:cs="Arial"/>
          <w:color w:val="000000" w:themeColor="text1"/>
          <w:sz w:val="22"/>
          <w:szCs w:val="22"/>
        </w:rPr>
        <w:t xml:space="preserve">Zasady przyznawania dotacji </w:t>
      </w:r>
    </w:p>
    <w:p w14:paraId="6B08ED04" w14:textId="5B0E297A" w:rsidR="00601964" w:rsidRPr="00D11EBF" w:rsidRDefault="00601964" w:rsidP="00D11EBF">
      <w:pPr>
        <w:pStyle w:val="Akapitzlist"/>
        <w:numPr>
          <w:ilvl w:val="0"/>
          <w:numId w:val="17"/>
        </w:numPr>
        <w:tabs>
          <w:tab w:val="left" w:pos="142"/>
        </w:tabs>
        <w:spacing w:after="0" w:line="276" w:lineRule="auto"/>
        <w:ind w:left="568" w:hanging="284"/>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Postępowanie konkursowe odbywać się będzie z uwzględnieniem zasad określonych w ustawie z dnia 24 kwietnia 2003 r. o działalności pożytku publicznego i o wolontariacie (</w:t>
      </w:r>
      <w:proofErr w:type="spellStart"/>
      <w:r w:rsidRPr="00D11EBF">
        <w:rPr>
          <w:rFonts w:ascii="Arial" w:eastAsia="Times New Roman" w:hAnsi="Arial" w:cs="Arial"/>
          <w:color w:val="000000" w:themeColor="text1"/>
          <w:lang w:eastAsia="pl-PL"/>
        </w:rPr>
        <w:t>t.j</w:t>
      </w:r>
      <w:proofErr w:type="spellEnd"/>
      <w:r w:rsidRPr="00D11EBF">
        <w:rPr>
          <w:rFonts w:ascii="Arial" w:eastAsia="Times New Roman" w:hAnsi="Arial" w:cs="Arial"/>
          <w:color w:val="000000" w:themeColor="text1"/>
          <w:lang w:eastAsia="pl-PL"/>
        </w:rPr>
        <w:t xml:space="preserve">. </w:t>
      </w:r>
      <w:r w:rsidRPr="00D11EBF">
        <w:rPr>
          <w:rFonts w:ascii="Arial" w:eastAsia="Arial" w:hAnsi="Arial" w:cs="Arial"/>
          <w:color w:val="000000" w:themeColor="text1"/>
          <w:lang w:eastAsia="pl-PL"/>
        </w:rPr>
        <w:t>Dz. U. z 202</w:t>
      </w:r>
      <w:r w:rsidR="001222B5" w:rsidRPr="00D11EBF">
        <w:rPr>
          <w:rFonts w:ascii="Arial" w:eastAsia="Arial" w:hAnsi="Arial" w:cs="Arial"/>
          <w:color w:val="000000" w:themeColor="text1"/>
          <w:lang w:eastAsia="pl-PL"/>
        </w:rPr>
        <w:t>5</w:t>
      </w:r>
      <w:r w:rsidRPr="00D11EBF">
        <w:rPr>
          <w:rFonts w:ascii="Arial" w:eastAsia="Arial" w:hAnsi="Arial" w:cs="Arial"/>
          <w:color w:val="000000" w:themeColor="text1"/>
          <w:lang w:eastAsia="pl-PL"/>
        </w:rPr>
        <w:t xml:space="preserve"> r. poz. 1</w:t>
      </w:r>
      <w:r w:rsidR="001222B5" w:rsidRPr="00D11EBF">
        <w:rPr>
          <w:rFonts w:ascii="Arial" w:eastAsia="Arial" w:hAnsi="Arial" w:cs="Arial"/>
          <w:color w:val="000000" w:themeColor="text1"/>
          <w:lang w:eastAsia="pl-PL"/>
        </w:rPr>
        <w:t>338</w:t>
      </w:r>
      <w:r w:rsidRPr="00D11EBF">
        <w:rPr>
          <w:rFonts w:ascii="Arial" w:eastAsia="Times New Roman" w:hAnsi="Arial" w:cs="Arial"/>
          <w:color w:val="000000" w:themeColor="text1"/>
          <w:lang w:eastAsia="pl-PL"/>
        </w:rPr>
        <w:t>).</w:t>
      </w:r>
    </w:p>
    <w:p w14:paraId="50799FEC" w14:textId="495A0476" w:rsidR="00601964" w:rsidRPr="00D11EBF" w:rsidRDefault="00601964" w:rsidP="00D11EB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W konkursie mogą uczestniczyć podmioty, o których mowa w art. 3 ust. 2 i 3 ustawy z dnia 24 kwietnia 2003 r.  o działalności pożytku publicznego i o wolontariacie (zwanymi jako oferent).</w:t>
      </w:r>
    </w:p>
    <w:p w14:paraId="64F9091C" w14:textId="1D6A0639" w:rsidR="00601964" w:rsidRPr="00D11EBF" w:rsidRDefault="00601964" w:rsidP="00D11EB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 xml:space="preserve">Warunkiem przystąpienia do konkursu jest złożenie oferty zgodnej ze wzorem określonym w załączniku nr 1 do Rozporządzenia Przewodniczącego Komitetu do spraw Pożytku Publicznego z dnia 24 października 2018 roku w sprawie wzorów ofert i ramowych wzorów umów dotyczących realizacji zadań publicznych oraz wzorów sprawozdań z wykonania tych zadań. </w:t>
      </w:r>
    </w:p>
    <w:p w14:paraId="40DF51FC" w14:textId="77777777" w:rsidR="00601964" w:rsidRPr="00D11EBF" w:rsidRDefault="00601964" w:rsidP="00D11EB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 xml:space="preserve">Dwie lub więcej organizacje pozarządowe lub podmioty wymienione w art. 3 ust.3 ustawy z dnia 24 kwietnia 2003 r.  o działalności pożytku publicznego i o wolontariacie działające wspólnie mogą złożyć ofertę wspólną. </w:t>
      </w:r>
    </w:p>
    <w:p w14:paraId="52591014" w14:textId="77777777" w:rsidR="00601964" w:rsidRPr="00D11EBF" w:rsidRDefault="00601964" w:rsidP="00D11EB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D11EBF">
        <w:rPr>
          <w:rFonts w:ascii="Arial" w:hAnsi="Arial" w:cs="Arial"/>
          <w:color w:val="000000" w:themeColor="text1"/>
        </w:rPr>
        <w:t>Zlecenie zadania odbywa się w formie wspierania tego zadania wraz z udzieleniem dotacji na dofinansowanie jego realizacji.</w:t>
      </w:r>
    </w:p>
    <w:p w14:paraId="3DCABFCF" w14:textId="77777777" w:rsidR="00601964" w:rsidRPr="00D11EBF" w:rsidRDefault="00601964" w:rsidP="00D11EB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Oferty, które nie spełnią wymogów formalnych (złożone na formularzu niezgodnie ze wzorem, niekompletne lub złożone po terminie) zostaną odrzucone ze względów formalnych i nie będą podlegać ocenie pod względem merytorycznym.</w:t>
      </w:r>
    </w:p>
    <w:p w14:paraId="262D3B4C" w14:textId="77777777" w:rsidR="00601964" w:rsidRPr="00D11EBF" w:rsidRDefault="00601964" w:rsidP="00D11EB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Oceny formalnej i merytorycznej oferty realizacji zadania publicznego dokonuje Komisja Konkursowa poprzez wypełnienie karty oceny formalnej oraz karty oceny merytorycznej stanowiących załącznik nr 1 i 2 do niniejszego ogłoszenia.</w:t>
      </w:r>
    </w:p>
    <w:p w14:paraId="6BD38E90" w14:textId="59DCB413" w:rsidR="00601964" w:rsidRPr="00D11EBF" w:rsidRDefault="008C6A1C" w:rsidP="00D11EBF">
      <w:pPr>
        <w:pStyle w:val="Akapitzlist"/>
        <w:numPr>
          <w:ilvl w:val="0"/>
          <w:numId w:val="17"/>
        </w:numPr>
        <w:spacing w:after="0" w:line="276" w:lineRule="auto"/>
        <w:ind w:left="567" w:hanging="283"/>
        <w:rPr>
          <w:rFonts w:ascii="Arial" w:eastAsia="Times New Roman" w:hAnsi="Arial" w:cs="Arial"/>
          <w:color w:val="000000" w:themeColor="text1"/>
          <w:lang w:eastAsia="pl-PL"/>
        </w:rPr>
      </w:pPr>
      <w:bookmarkStart w:id="1" w:name="OLE_LINK1"/>
      <w:bookmarkStart w:id="2" w:name="_Hlk90371889"/>
      <w:r w:rsidRPr="00D11EBF">
        <w:rPr>
          <w:rFonts w:ascii="Arial" w:hAnsi="Arial" w:cs="Arial"/>
        </w:rPr>
        <w:t>W ramach realizacji zadania oferent zapewnia wkład rzeczowy lub osobowy służący realizacji zadania publicznego. Dopuszcza się możliwość zastąpienia całości lub części wkładu rzeczowego lub osobowego środkami finansowymi własnymi oferenta lub środkami finansowymi pochodzącymi z innych źródeł. Informację o dokonaniu takiego zastąpienia oferent wskazuje w ofercie</w:t>
      </w:r>
      <w:bookmarkEnd w:id="1"/>
      <w:r w:rsidR="00601964" w:rsidRPr="00D11EBF">
        <w:rPr>
          <w:rFonts w:ascii="Arial" w:hAnsi="Arial" w:cs="Arial"/>
          <w:color w:val="000000" w:themeColor="text1"/>
        </w:rPr>
        <w:t xml:space="preserve">. </w:t>
      </w:r>
    </w:p>
    <w:bookmarkEnd w:id="2"/>
    <w:p w14:paraId="2E11238C" w14:textId="077D8D01" w:rsidR="00601964" w:rsidRPr="00D11EBF" w:rsidRDefault="00601964" w:rsidP="00D11EBF">
      <w:pPr>
        <w:pStyle w:val="Akapitzlist"/>
        <w:numPr>
          <w:ilvl w:val="0"/>
          <w:numId w:val="17"/>
        </w:numPr>
        <w:spacing w:after="0" w:line="276" w:lineRule="auto"/>
        <w:ind w:left="567" w:hanging="283"/>
        <w:rPr>
          <w:rFonts w:ascii="Arial" w:eastAsia="Times New Roman" w:hAnsi="Arial" w:cs="Arial"/>
          <w:color w:val="000000" w:themeColor="text1"/>
          <w:lang w:eastAsia="pl-PL"/>
        </w:rPr>
      </w:pPr>
      <w:r w:rsidRPr="00D11EBF">
        <w:rPr>
          <w:rFonts w:ascii="Arial" w:eastAsia="Calibri" w:hAnsi="Arial" w:cs="Arial"/>
          <w:color w:val="000000" w:themeColor="text1"/>
        </w:rPr>
        <w:t>Środki z przyznanej dotacji mogą zostać przeznaczone wyłącznie na pokrycie wydatków kwalifikowanych. K</w:t>
      </w:r>
      <w:r w:rsidRPr="00D11EBF">
        <w:rPr>
          <w:rFonts w:ascii="Arial" w:hAnsi="Arial" w:cs="Arial"/>
          <w:color w:val="000000" w:themeColor="text1"/>
        </w:rPr>
        <w:t>oszty kwalifikowane to niezbędne, zaplanowane w budżecie oraz rozsądne wydatki poniesione przez organizację w trakcie realizacji projektu, zapisane w jej księgach zgodnie z zasadami księgowości (możliwe do zidentyfikowania, zweryfikowania, poparte dokumentami: umowy, faktury itp.).</w:t>
      </w:r>
    </w:p>
    <w:p w14:paraId="628D87CD" w14:textId="77777777" w:rsidR="00601964" w:rsidRPr="00D11EBF" w:rsidRDefault="00601964" w:rsidP="00D11EBF">
      <w:pPr>
        <w:pStyle w:val="Akapitzlist"/>
        <w:numPr>
          <w:ilvl w:val="0"/>
          <w:numId w:val="17"/>
        </w:numPr>
        <w:spacing w:after="0" w:line="276" w:lineRule="auto"/>
        <w:ind w:left="567" w:hanging="425"/>
        <w:rPr>
          <w:rFonts w:ascii="Arial" w:hAnsi="Arial" w:cs="Arial"/>
          <w:color w:val="000000" w:themeColor="text1"/>
        </w:rPr>
      </w:pPr>
      <w:r w:rsidRPr="00D11EBF">
        <w:rPr>
          <w:rFonts w:ascii="Arial" w:hAnsi="Arial" w:cs="Arial"/>
          <w:color w:val="000000" w:themeColor="text1"/>
        </w:rPr>
        <w:t>Wydatki niekwalifikowane to w szczególności:</w:t>
      </w:r>
    </w:p>
    <w:p w14:paraId="6A9FAA6C" w14:textId="77777777" w:rsidR="00601964" w:rsidRPr="00D11EBF" w:rsidRDefault="00601964" w:rsidP="00D11EBF">
      <w:pPr>
        <w:numPr>
          <w:ilvl w:val="1"/>
          <w:numId w:val="20"/>
        </w:numPr>
        <w:tabs>
          <w:tab w:val="left" w:pos="284"/>
        </w:tabs>
        <w:spacing w:after="0" w:line="276" w:lineRule="auto"/>
        <w:ind w:left="1134" w:hanging="283"/>
        <w:rPr>
          <w:rFonts w:ascii="Arial" w:hAnsi="Arial" w:cs="Arial"/>
          <w:color w:val="000000" w:themeColor="text1"/>
        </w:rPr>
      </w:pPr>
      <w:r w:rsidRPr="00D11EBF">
        <w:rPr>
          <w:rFonts w:ascii="Arial" w:hAnsi="Arial" w:cs="Arial"/>
          <w:color w:val="000000" w:themeColor="text1"/>
        </w:rPr>
        <w:t>koszty niezwiązane z projektem;</w:t>
      </w:r>
    </w:p>
    <w:p w14:paraId="0A59E11B" w14:textId="77777777" w:rsidR="00601964" w:rsidRPr="00D11EBF" w:rsidRDefault="00601964" w:rsidP="00D11EBF">
      <w:pPr>
        <w:numPr>
          <w:ilvl w:val="1"/>
          <w:numId w:val="20"/>
        </w:numPr>
        <w:tabs>
          <w:tab w:val="left" w:pos="284"/>
        </w:tabs>
        <w:spacing w:after="0" w:line="276" w:lineRule="auto"/>
        <w:ind w:left="1134" w:hanging="283"/>
        <w:rPr>
          <w:rFonts w:ascii="Arial" w:hAnsi="Arial" w:cs="Arial"/>
          <w:color w:val="000000" w:themeColor="text1"/>
        </w:rPr>
      </w:pPr>
      <w:r w:rsidRPr="00D11EBF">
        <w:rPr>
          <w:rFonts w:ascii="Arial" w:hAnsi="Arial" w:cs="Arial"/>
          <w:bCs/>
          <w:color w:val="000000" w:themeColor="text1"/>
        </w:rPr>
        <w:lastRenderedPageBreak/>
        <w:t>wydatki zrefundowane/rozliczane</w:t>
      </w:r>
      <w:r w:rsidRPr="00D11EBF">
        <w:rPr>
          <w:rFonts w:ascii="Arial" w:hAnsi="Arial" w:cs="Arial"/>
          <w:color w:val="000000" w:themeColor="text1"/>
        </w:rPr>
        <w:t xml:space="preserve"> całkowicie lub częściowo </w:t>
      </w:r>
      <w:r w:rsidRPr="00D11EBF">
        <w:rPr>
          <w:rFonts w:ascii="Arial" w:hAnsi="Arial" w:cs="Arial"/>
          <w:bCs/>
          <w:color w:val="000000" w:themeColor="text1"/>
        </w:rPr>
        <w:t>dwa razy</w:t>
      </w:r>
      <w:r w:rsidRPr="00D11EBF">
        <w:rPr>
          <w:rFonts w:ascii="Arial" w:hAnsi="Arial" w:cs="Arial"/>
          <w:color w:val="000000" w:themeColor="text1"/>
        </w:rPr>
        <w:t xml:space="preserve"> ze środków publicznych europejskich lub krajowych (obowiązuje zasada zakazu podwójnego finansowania);</w:t>
      </w:r>
    </w:p>
    <w:p w14:paraId="351D838E" w14:textId="77777777" w:rsidR="00601964" w:rsidRPr="00D11EBF" w:rsidRDefault="00601964" w:rsidP="00D11EBF">
      <w:pPr>
        <w:numPr>
          <w:ilvl w:val="1"/>
          <w:numId w:val="20"/>
        </w:numPr>
        <w:tabs>
          <w:tab w:val="left" w:pos="284"/>
        </w:tabs>
        <w:spacing w:after="0" w:line="276" w:lineRule="auto"/>
        <w:ind w:left="1134" w:hanging="283"/>
        <w:rPr>
          <w:rFonts w:ascii="Arial" w:hAnsi="Arial" w:cs="Arial"/>
          <w:color w:val="000000" w:themeColor="text1"/>
        </w:rPr>
      </w:pPr>
      <w:r w:rsidRPr="00D11EBF">
        <w:rPr>
          <w:rFonts w:ascii="Arial" w:hAnsi="Arial" w:cs="Arial"/>
          <w:color w:val="000000" w:themeColor="text1"/>
        </w:rPr>
        <w:t>fundusze rezerwowe (oszczędności na rzecz strat i możliwych przyszłych długów), długi, odsetki od długów, koszty procesów sądowych;</w:t>
      </w:r>
    </w:p>
    <w:p w14:paraId="3EE22696" w14:textId="4C896F8D" w:rsidR="00601964" w:rsidRPr="00D11EBF" w:rsidRDefault="00601964" w:rsidP="00D11EBF">
      <w:pPr>
        <w:numPr>
          <w:ilvl w:val="1"/>
          <w:numId w:val="20"/>
        </w:numPr>
        <w:tabs>
          <w:tab w:val="left" w:pos="284"/>
        </w:tabs>
        <w:spacing w:after="0" w:line="276" w:lineRule="auto"/>
        <w:ind w:left="1134" w:hanging="283"/>
        <w:rPr>
          <w:rFonts w:ascii="Arial" w:hAnsi="Arial" w:cs="Arial"/>
          <w:color w:val="000000" w:themeColor="text1"/>
        </w:rPr>
      </w:pPr>
      <w:r w:rsidRPr="00D11EBF">
        <w:rPr>
          <w:rFonts w:ascii="Arial" w:hAnsi="Arial" w:cs="Arial"/>
          <w:color w:val="000000" w:themeColor="text1"/>
        </w:rPr>
        <w:t>produkcja materiałów i publikacji dla celów komercyjnych;</w:t>
      </w:r>
      <w:bookmarkStart w:id="3" w:name="_Hlk90372006"/>
    </w:p>
    <w:bookmarkEnd w:id="3"/>
    <w:p w14:paraId="04EF14B3" w14:textId="77777777" w:rsidR="00601964" w:rsidRPr="00D11EBF" w:rsidRDefault="00601964" w:rsidP="00D11EBF">
      <w:pPr>
        <w:numPr>
          <w:ilvl w:val="1"/>
          <w:numId w:val="20"/>
        </w:numPr>
        <w:tabs>
          <w:tab w:val="left" w:pos="284"/>
        </w:tabs>
        <w:spacing w:after="0" w:line="276" w:lineRule="auto"/>
        <w:ind w:left="1134" w:hanging="283"/>
        <w:rPr>
          <w:rFonts w:ascii="Arial" w:hAnsi="Arial" w:cs="Arial"/>
          <w:color w:val="000000" w:themeColor="text1"/>
        </w:rPr>
      </w:pPr>
      <w:r w:rsidRPr="00D11EBF">
        <w:rPr>
          <w:rFonts w:ascii="Arial" w:hAnsi="Arial" w:cs="Arial"/>
          <w:color w:val="000000" w:themeColor="text1"/>
        </w:rPr>
        <w:t>wydatki związane z zadaniem, poniesione przez organizatora przed i po terminie realizacji zadania określonym w umowie;</w:t>
      </w:r>
    </w:p>
    <w:p w14:paraId="62F9C016" w14:textId="77777777" w:rsidR="00601964" w:rsidRPr="00D11EBF" w:rsidRDefault="00601964" w:rsidP="00D11EBF">
      <w:pPr>
        <w:numPr>
          <w:ilvl w:val="1"/>
          <w:numId w:val="20"/>
        </w:numPr>
        <w:tabs>
          <w:tab w:val="left" w:pos="284"/>
        </w:tabs>
        <w:spacing w:after="0" w:line="276" w:lineRule="auto"/>
        <w:ind w:left="1134" w:hanging="283"/>
        <w:rPr>
          <w:rFonts w:ascii="Arial" w:hAnsi="Arial" w:cs="Arial"/>
          <w:color w:val="000000" w:themeColor="text1"/>
        </w:rPr>
      </w:pPr>
      <w:r w:rsidRPr="00D11EBF">
        <w:rPr>
          <w:rFonts w:ascii="Arial" w:hAnsi="Arial" w:cs="Arial"/>
          <w:color w:val="000000" w:themeColor="text1"/>
        </w:rPr>
        <w:t>koszty stałe działalności organizacji pozarządowej oraz wydatki na zadania inwestycyjne i remontowo – budowlane;</w:t>
      </w:r>
    </w:p>
    <w:p w14:paraId="224AFA83" w14:textId="77777777" w:rsidR="00601964" w:rsidRPr="00D11EBF" w:rsidRDefault="00601964" w:rsidP="00D11EBF">
      <w:pPr>
        <w:numPr>
          <w:ilvl w:val="1"/>
          <w:numId w:val="20"/>
        </w:numPr>
        <w:tabs>
          <w:tab w:val="left" w:pos="284"/>
        </w:tabs>
        <w:spacing w:after="0" w:line="276" w:lineRule="auto"/>
        <w:ind w:left="1134" w:hanging="283"/>
        <w:rPr>
          <w:rFonts w:ascii="Arial" w:hAnsi="Arial" w:cs="Arial"/>
          <w:color w:val="000000" w:themeColor="text1"/>
        </w:rPr>
      </w:pPr>
      <w:r w:rsidRPr="00D11EBF">
        <w:rPr>
          <w:rFonts w:ascii="Arial" w:hAnsi="Arial" w:cs="Arial"/>
          <w:color w:val="000000" w:themeColor="text1"/>
        </w:rPr>
        <w:t>wydatki poniesione na przygotowanie wniosku;</w:t>
      </w:r>
    </w:p>
    <w:p w14:paraId="31794A5C" w14:textId="77777777" w:rsidR="00601964" w:rsidRPr="00D11EBF" w:rsidRDefault="00601964" w:rsidP="00D11EBF">
      <w:pPr>
        <w:numPr>
          <w:ilvl w:val="1"/>
          <w:numId w:val="20"/>
        </w:numPr>
        <w:tabs>
          <w:tab w:val="left" w:pos="284"/>
        </w:tabs>
        <w:spacing w:after="0" w:line="276" w:lineRule="auto"/>
        <w:ind w:left="1134" w:hanging="283"/>
        <w:rPr>
          <w:rFonts w:ascii="Arial" w:hAnsi="Arial" w:cs="Arial"/>
          <w:color w:val="000000" w:themeColor="text1"/>
        </w:rPr>
      </w:pPr>
      <w:r w:rsidRPr="00D11EBF">
        <w:rPr>
          <w:rFonts w:ascii="Arial" w:hAnsi="Arial" w:cs="Arial"/>
          <w:color w:val="000000" w:themeColor="text1"/>
        </w:rPr>
        <w:t>wydatki finansujące działalność polityczną i religijną;</w:t>
      </w:r>
    </w:p>
    <w:p w14:paraId="15266BF0" w14:textId="77777777" w:rsidR="00601964" w:rsidRPr="00D11EBF" w:rsidRDefault="00601964" w:rsidP="00D11EBF">
      <w:pPr>
        <w:numPr>
          <w:ilvl w:val="1"/>
          <w:numId w:val="20"/>
        </w:numPr>
        <w:tabs>
          <w:tab w:val="left" w:pos="284"/>
        </w:tabs>
        <w:spacing w:after="0" w:line="276" w:lineRule="auto"/>
        <w:ind w:left="1135" w:hanging="284"/>
        <w:rPr>
          <w:rFonts w:ascii="Arial" w:hAnsi="Arial" w:cs="Arial"/>
          <w:color w:val="000000" w:themeColor="text1"/>
        </w:rPr>
      </w:pPr>
      <w:r w:rsidRPr="00D11EBF">
        <w:rPr>
          <w:rFonts w:ascii="Arial" w:hAnsi="Arial" w:cs="Arial"/>
          <w:color w:val="000000" w:themeColor="text1"/>
        </w:rPr>
        <w:t>wydatki nieuwzględnione w ofercie oraz w umowie;</w:t>
      </w:r>
    </w:p>
    <w:p w14:paraId="7E0798B8" w14:textId="77777777" w:rsidR="00601964" w:rsidRPr="00D11EBF" w:rsidRDefault="00601964" w:rsidP="00D11EBF">
      <w:pPr>
        <w:numPr>
          <w:ilvl w:val="1"/>
          <w:numId w:val="20"/>
        </w:numPr>
        <w:tabs>
          <w:tab w:val="left" w:pos="284"/>
        </w:tabs>
        <w:spacing w:after="0" w:line="276" w:lineRule="auto"/>
        <w:ind w:left="1135" w:hanging="284"/>
        <w:rPr>
          <w:rFonts w:ascii="Arial" w:hAnsi="Arial" w:cs="Arial"/>
          <w:color w:val="000000" w:themeColor="text1"/>
        </w:rPr>
      </w:pPr>
      <w:r w:rsidRPr="00D11EBF">
        <w:rPr>
          <w:rFonts w:ascii="Arial" w:hAnsi="Arial" w:cs="Arial"/>
          <w:color w:val="000000" w:themeColor="text1"/>
        </w:rPr>
        <w:t>darowizny na rzecz innych osób;</w:t>
      </w:r>
    </w:p>
    <w:p w14:paraId="047AD670" w14:textId="77777777" w:rsidR="00601964" w:rsidRPr="00D11EBF" w:rsidRDefault="00601964" w:rsidP="00D11EBF">
      <w:pPr>
        <w:numPr>
          <w:ilvl w:val="1"/>
          <w:numId w:val="20"/>
        </w:numPr>
        <w:tabs>
          <w:tab w:val="left" w:pos="284"/>
        </w:tabs>
        <w:spacing w:after="0" w:line="276" w:lineRule="auto"/>
        <w:ind w:left="1135" w:hanging="284"/>
        <w:rPr>
          <w:rFonts w:ascii="Arial" w:hAnsi="Arial" w:cs="Arial"/>
          <w:color w:val="000000" w:themeColor="text1"/>
        </w:rPr>
      </w:pPr>
      <w:r w:rsidRPr="00D11EBF">
        <w:rPr>
          <w:rFonts w:ascii="Arial" w:hAnsi="Arial" w:cs="Arial"/>
          <w:color w:val="000000" w:themeColor="text1"/>
        </w:rPr>
        <w:t>koszty kształcenia trenerów lub koordynatorów zadania nie związane z realizacją niniejszego zadania;</w:t>
      </w:r>
    </w:p>
    <w:p w14:paraId="77814972" w14:textId="77777777" w:rsidR="00601964" w:rsidRPr="00D11EBF" w:rsidRDefault="00601964" w:rsidP="00D11EBF">
      <w:pPr>
        <w:numPr>
          <w:ilvl w:val="1"/>
          <w:numId w:val="20"/>
        </w:numPr>
        <w:tabs>
          <w:tab w:val="left" w:pos="284"/>
        </w:tabs>
        <w:spacing w:after="0" w:line="276" w:lineRule="auto"/>
        <w:ind w:left="1135" w:hanging="284"/>
        <w:rPr>
          <w:rFonts w:ascii="Arial" w:hAnsi="Arial" w:cs="Arial"/>
          <w:color w:val="000000" w:themeColor="text1"/>
        </w:rPr>
      </w:pPr>
      <w:r w:rsidRPr="00D11EBF">
        <w:rPr>
          <w:rFonts w:ascii="Arial" w:hAnsi="Arial" w:cs="Arial"/>
          <w:color w:val="000000" w:themeColor="text1"/>
        </w:rPr>
        <w:t>pokrycie kosztów związanych z transferami zawodników oraz kar nałożonych na klub/stowarzyszenie;</w:t>
      </w:r>
    </w:p>
    <w:p w14:paraId="35EB948C" w14:textId="77777777" w:rsidR="00601964" w:rsidRPr="00D11EBF" w:rsidRDefault="00601964" w:rsidP="00D11EBF">
      <w:pPr>
        <w:numPr>
          <w:ilvl w:val="1"/>
          <w:numId w:val="20"/>
        </w:numPr>
        <w:tabs>
          <w:tab w:val="left" w:pos="1134"/>
        </w:tabs>
        <w:spacing w:after="0" w:line="276" w:lineRule="auto"/>
        <w:ind w:left="1135" w:hanging="284"/>
        <w:rPr>
          <w:rFonts w:ascii="Arial" w:hAnsi="Arial" w:cs="Arial"/>
          <w:color w:val="000000" w:themeColor="text1"/>
        </w:rPr>
      </w:pPr>
      <w:r w:rsidRPr="00D11EBF">
        <w:rPr>
          <w:rFonts w:ascii="Arial" w:hAnsi="Arial" w:cs="Arial"/>
          <w:color w:val="000000" w:themeColor="text1"/>
        </w:rPr>
        <w:t>koszty stałe podmiotów, w tym wynagrodzenie osobowe i koszty utrzymania biura, niezwiązane bezpośrednio z realizacją zadania określonego ofertą.</w:t>
      </w:r>
    </w:p>
    <w:p w14:paraId="29AE9BB2" w14:textId="77777777" w:rsidR="00601964" w:rsidRPr="00D11EBF" w:rsidRDefault="00601964" w:rsidP="00D11EBF">
      <w:pPr>
        <w:numPr>
          <w:ilvl w:val="0"/>
          <w:numId w:val="17"/>
        </w:numPr>
        <w:spacing w:after="0" w:line="276" w:lineRule="auto"/>
        <w:ind w:left="709" w:hanging="425"/>
        <w:rPr>
          <w:rFonts w:ascii="Arial" w:hAnsi="Arial" w:cs="Arial"/>
          <w:color w:val="000000" w:themeColor="text1"/>
        </w:rPr>
      </w:pPr>
      <w:r w:rsidRPr="00D11EBF">
        <w:rPr>
          <w:rFonts w:ascii="Arial" w:hAnsi="Arial" w:cs="Arial"/>
          <w:color w:val="000000" w:themeColor="text1"/>
        </w:rPr>
        <w:t>Wysokość przyznanej dotacji może być niższa niż wnioskowana w ofercie. W takim przypadku podmiot składający ofertę może negocjować zmniejszenie zakresu rzeczowego zadania lub wycofać ofertę.</w:t>
      </w:r>
    </w:p>
    <w:p w14:paraId="2A97D787" w14:textId="3442A995" w:rsidR="00601964" w:rsidRPr="00D11EBF" w:rsidRDefault="00611B9E" w:rsidP="00D11EBF">
      <w:pPr>
        <w:numPr>
          <w:ilvl w:val="0"/>
          <w:numId w:val="17"/>
        </w:numPr>
        <w:spacing w:after="0" w:line="276" w:lineRule="auto"/>
        <w:ind w:left="709" w:hanging="425"/>
        <w:rPr>
          <w:rFonts w:ascii="Arial" w:hAnsi="Arial" w:cs="Arial"/>
          <w:color w:val="000000" w:themeColor="text1"/>
        </w:rPr>
      </w:pPr>
      <w:r w:rsidRPr="00D11EBF">
        <w:rPr>
          <w:rFonts w:ascii="Arial" w:hAnsi="Arial" w:cs="Arial"/>
        </w:rPr>
        <w:t>Organizator może unieważnić konkurs w przypadkach przewidzianych przepisami prawa albo gdy wystąpią okoliczności uzasadniające jego unieważnienie oraz wydłużyć termin składania ofert czy termin rozstrzygnięcia</w:t>
      </w:r>
      <w:r w:rsidR="00601964" w:rsidRPr="00D11EBF">
        <w:rPr>
          <w:rFonts w:ascii="Arial" w:hAnsi="Arial" w:cs="Arial"/>
          <w:color w:val="000000" w:themeColor="text1"/>
        </w:rPr>
        <w:t>.</w:t>
      </w:r>
    </w:p>
    <w:p w14:paraId="1E34240C" w14:textId="77777777" w:rsidR="00601964" w:rsidRPr="00D11EBF" w:rsidRDefault="00601964" w:rsidP="00D11EBF">
      <w:pPr>
        <w:numPr>
          <w:ilvl w:val="0"/>
          <w:numId w:val="17"/>
        </w:numPr>
        <w:spacing w:after="0" w:line="276" w:lineRule="auto"/>
        <w:ind w:left="709" w:hanging="425"/>
        <w:rPr>
          <w:rFonts w:ascii="Arial" w:hAnsi="Arial" w:cs="Arial"/>
          <w:color w:val="000000" w:themeColor="text1"/>
        </w:rPr>
      </w:pPr>
      <w:r w:rsidRPr="00D11EBF">
        <w:rPr>
          <w:rFonts w:ascii="Arial" w:hAnsi="Arial" w:cs="Arial"/>
          <w:color w:val="000000" w:themeColor="text1"/>
        </w:rPr>
        <w:t>Organizator zastrzega sobie prawo do nierozdysponowania wszystkich środków przewidzianych w ogłoszeniu konkursu.</w:t>
      </w:r>
    </w:p>
    <w:p w14:paraId="51579735" w14:textId="77777777" w:rsidR="00601964" w:rsidRPr="00D11EBF" w:rsidRDefault="00601964" w:rsidP="00D11EBF">
      <w:pPr>
        <w:numPr>
          <w:ilvl w:val="0"/>
          <w:numId w:val="17"/>
        </w:numPr>
        <w:spacing w:after="0" w:line="276" w:lineRule="auto"/>
        <w:ind w:left="709" w:hanging="425"/>
        <w:rPr>
          <w:rFonts w:ascii="Arial" w:hAnsi="Arial" w:cs="Arial"/>
          <w:color w:val="000000" w:themeColor="text1"/>
        </w:rPr>
      </w:pPr>
      <w:r w:rsidRPr="00D11EBF">
        <w:rPr>
          <w:rFonts w:ascii="Arial" w:hAnsi="Arial" w:cs="Arial"/>
          <w:color w:val="000000" w:themeColor="text1"/>
        </w:rPr>
        <w:t>Organizator, po ogłoszeniu wyników otwartego konkursu ofert, może odmówić przyznania dotacji lub podpisania umowy w przypadku, gdy okaże się, że podmiot lub jego reprezentanci utracą zdolność do czynności prawnych, lub zostaną ujawnione nieznane wcześniej okoliczności podważające wiarygodność merytoryczną lub finansową oferenta, w tym w szczególności okoliczności wyłączające możliwość zrealizowania przez oferenta zadania zgodnie ze złożoną ofertą.</w:t>
      </w:r>
    </w:p>
    <w:p w14:paraId="2850A499" w14:textId="77777777" w:rsidR="00601964" w:rsidRPr="00D11EBF" w:rsidRDefault="00601964" w:rsidP="00D11EBF">
      <w:pPr>
        <w:pStyle w:val="Akapitzlist"/>
        <w:numPr>
          <w:ilvl w:val="0"/>
          <w:numId w:val="17"/>
        </w:numPr>
        <w:spacing w:after="0" w:line="276" w:lineRule="auto"/>
        <w:ind w:left="709" w:hanging="425"/>
        <w:rPr>
          <w:rFonts w:ascii="Arial" w:hAnsi="Arial" w:cs="Arial"/>
          <w:b/>
          <w:bCs/>
          <w:color w:val="000000" w:themeColor="text1"/>
        </w:rPr>
      </w:pPr>
      <w:r w:rsidRPr="00D11EBF">
        <w:rPr>
          <w:rFonts w:ascii="Arial" w:hAnsi="Arial" w:cs="Arial"/>
          <w:color w:val="000000" w:themeColor="text1"/>
        </w:rPr>
        <w:t xml:space="preserve">W trakcie realizacji zadania dopuszcza się przesuwanie kosztów pomiędzy poszczególnymi pozycjami kosztorysu bez obowiązku zawarcia aneksu do umowy, jeżeli zmiana wartości danej pozycji nie przekracza 20%. </w:t>
      </w:r>
      <w:r w:rsidRPr="00D11EBF">
        <w:rPr>
          <w:rFonts w:ascii="Arial" w:hAnsi="Arial" w:cs="Arial"/>
          <w:b/>
          <w:bCs/>
          <w:color w:val="000000" w:themeColor="text1"/>
        </w:rPr>
        <w:t>Zmiana wymaga wcześniejszej zgody zleceniodawcy.</w:t>
      </w:r>
    </w:p>
    <w:p w14:paraId="38C73AFA" w14:textId="77777777" w:rsidR="00601964" w:rsidRPr="00D11EBF" w:rsidRDefault="00601964" w:rsidP="00D11EBF">
      <w:pPr>
        <w:numPr>
          <w:ilvl w:val="0"/>
          <w:numId w:val="17"/>
        </w:numPr>
        <w:spacing w:after="0" w:line="276" w:lineRule="auto"/>
        <w:ind w:left="709" w:hanging="425"/>
        <w:rPr>
          <w:rFonts w:ascii="Arial" w:hAnsi="Arial" w:cs="Arial"/>
          <w:color w:val="000000" w:themeColor="text1"/>
        </w:rPr>
      </w:pPr>
      <w:r w:rsidRPr="00D11EBF">
        <w:rPr>
          <w:rFonts w:ascii="Arial" w:hAnsi="Arial" w:cs="Arial"/>
          <w:color w:val="000000" w:themeColor="text1"/>
        </w:rPr>
        <w:t>Utworzenie nowej pozycji kosztu w ramach otrzymanej dotacji wymaga pisemnej zgody zleceniodawcy. W takim przypadku oferent zobowiązany jest przedstawić zaktualizowaną kalkulację kosztów oferty w celu ich wprowadzenie. Zmiany wymagają sporządzenia aneksu do umowy.</w:t>
      </w:r>
    </w:p>
    <w:p w14:paraId="4E2E67E7" w14:textId="76972019" w:rsidR="00601964" w:rsidRPr="00D11EBF" w:rsidRDefault="00601964" w:rsidP="00D11EBF">
      <w:pPr>
        <w:numPr>
          <w:ilvl w:val="0"/>
          <w:numId w:val="17"/>
        </w:numPr>
        <w:spacing w:after="0" w:line="276" w:lineRule="auto"/>
        <w:ind w:left="709" w:hanging="425"/>
        <w:rPr>
          <w:rFonts w:ascii="Arial" w:hAnsi="Arial" w:cs="Arial"/>
          <w:color w:val="000000" w:themeColor="text1"/>
        </w:rPr>
      </w:pPr>
      <w:r w:rsidRPr="00D11EBF">
        <w:rPr>
          <w:rFonts w:ascii="Arial" w:hAnsi="Arial" w:cs="Arial"/>
          <w:color w:val="000000" w:themeColor="text1"/>
        </w:rPr>
        <w:t xml:space="preserve">W trakcie realizacji zadania dopuszcza się dokonywania zmian w zakresie sposobu i terminu realizacji zadania. Wprowadzone </w:t>
      </w:r>
      <w:r w:rsidRPr="00D11EBF">
        <w:rPr>
          <w:rFonts w:ascii="Arial" w:hAnsi="Arial" w:cs="Arial"/>
          <w:bCs/>
          <w:color w:val="000000" w:themeColor="text1"/>
        </w:rPr>
        <w:t>zmiany nie mogą zmienić istoty realizowanego zadania</w:t>
      </w:r>
      <w:r w:rsidRPr="00D11EBF">
        <w:rPr>
          <w:rFonts w:ascii="Arial" w:hAnsi="Arial" w:cs="Arial"/>
          <w:color w:val="000000" w:themeColor="text1"/>
        </w:rPr>
        <w:t>, wymagają wcześniejszej zgody zleceniodawcy oraz sporządzenia aneksu do umowy.</w:t>
      </w:r>
    </w:p>
    <w:p w14:paraId="6554F603" w14:textId="6A6CECAF" w:rsidR="00601964" w:rsidRPr="00D11EBF" w:rsidRDefault="00611B9E" w:rsidP="00D11EBF">
      <w:pPr>
        <w:pStyle w:val="Akapitzlist"/>
        <w:numPr>
          <w:ilvl w:val="0"/>
          <w:numId w:val="17"/>
        </w:numPr>
        <w:spacing w:after="0" w:line="276" w:lineRule="auto"/>
        <w:ind w:hanging="436"/>
        <w:rPr>
          <w:rFonts w:ascii="Arial" w:hAnsi="Arial" w:cs="Arial"/>
          <w:color w:val="000000" w:themeColor="text1"/>
        </w:rPr>
      </w:pPr>
      <w:r w:rsidRPr="00D11EBF">
        <w:rPr>
          <w:rFonts w:ascii="Arial" w:hAnsi="Arial" w:cs="Arial"/>
          <w:color w:val="000000" w:themeColor="text1"/>
        </w:rPr>
        <w:lastRenderedPageBreak/>
        <w:t>Realizacja zadania publicznego następuje zgodnie z zakresem rzeczowym, harmonogramem i rezultatami określonymi w ofercie oraz umowie</w:t>
      </w:r>
      <w:r w:rsidR="00601964" w:rsidRPr="00D11EBF">
        <w:rPr>
          <w:rFonts w:ascii="Arial" w:hAnsi="Arial" w:cs="Arial"/>
          <w:color w:val="000000" w:themeColor="text1"/>
        </w:rPr>
        <w:t>, z zastrzeżeniem pkt 11.</w:t>
      </w:r>
    </w:p>
    <w:p w14:paraId="076EBCEA" w14:textId="703E0AA1" w:rsidR="00601964" w:rsidRPr="00D11EBF" w:rsidRDefault="00601964" w:rsidP="00D11EBF">
      <w:pPr>
        <w:pStyle w:val="Akapitzlist"/>
        <w:numPr>
          <w:ilvl w:val="0"/>
          <w:numId w:val="17"/>
        </w:numPr>
        <w:spacing w:after="0" w:line="276" w:lineRule="auto"/>
        <w:ind w:hanging="436"/>
        <w:rPr>
          <w:rFonts w:ascii="Arial" w:hAnsi="Arial" w:cs="Arial"/>
          <w:color w:val="000000" w:themeColor="text1"/>
        </w:rPr>
      </w:pPr>
      <w:r w:rsidRPr="00D11EBF">
        <w:rPr>
          <w:rFonts w:ascii="Arial" w:hAnsi="Arial" w:cs="Arial"/>
          <w:color w:val="000000" w:themeColor="text1"/>
        </w:rPr>
        <w:t>W celu ochrony środowiska naturalnego przed negatywnymi skutkami użycia przedmiotów jednorazowego użytku wykonanych z tworzyw sztucznych oferenci są zobowiązani do używania przedmiotów wielorazowego użytku lub jednorazowymi produktami ulegającymi kompostowaniu i biodegradacji. Wymagane również jest prowadzenie ścisłej segregacji wytworzonych odpadów.</w:t>
      </w:r>
    </w:p>
    <w:p w14:paraId="3E521F18" w14:textId="6E07E436" w:rsidR="00601964" w:rsidRPr="00D11EBF" w:rsidRDefault="00611B9E" w:rsidP="00D11EBF">
      <w:pPr>
        <w:pStyle w:val="Akapitzlist"/>
        <w:numPr>
          <w:ilvl w:val="0"/>
          <w:numId w:val="17"/>
        </w:numPr>
        <w:spacing w:after="0" w:line="276" w:lineRule="auto"/>
        <w:ind w:hanging="436"/>
        <w:rPr>
          <w:rFonts w:ascii="Arial" w:hAnsi="Arial" w:cs="Arial"/>
          <w:color w:val="000000" w:themeColor="text1"/>
        </w:rPr>
      </w:pPr>
      <w:r w:rsidRPr="00D11EBF">
        <w:rPr>
          <w:rFonts w:ascii="Arial" w:hAnsi="Arial" w:cs="Arial"/>
          <w:color w:val="000000" w:themeColor="text1"/>
        </w:rPr>
        <w:t xml:space="preserve">Zleceniobiorca zobowiązany jest do współpracy z Gminą w zakresie przekazywania informacji o realizacji zadania, które mogą zostać wykorzystane do celów informacyjnych i promocyjnych, z zachowaniem przepisów dotyczących ochrony danych osobowych i </w:t>
      </w:r>
      <w:proofErr w:type="gramStart"/>
      <w:r w:rsidRPr="00D11EBF">
        <w:rPr>
          <w:rFonts w:ascii="Arial" w:hAnsi="Arial" w:cs="Arial"/>
          <w:color w:val="000000" w:themeColor="text1"/>
        </w:rPr>
        <w:t>wizerunku.</w:t>
      </w:r>
      <w:r w:rsidR="00601964" w:rsidRPr="00D11EBF">
        <w:rPr>
          <w:rFonts w:ascii="Arial" w:hAnsi="Arial" w:cs="Arial"/>
          <w:color w:val="000000" w:themeColor="text1"/>
        </w:rPr>
        <w:t>.</w:t>
      </w:r>
      <w:proofErr w:type="gramEnd"/>
    </w:p>
    <w:p w14:paraId="6F7FBD7F" w14:textId="77777777" w:rsidR="00601964" w:rsidRPr="00D11EBF" w:rsidRDefault="00601964" w:rsidP="00D11EBF">
      <w:pPr>
        <w:pStyle w:val="Nagwek1"/>
        <w:numPr>
          <w:ilvl w:val="0"/>
          <w:numId w:val="24"/>
        </w:numPr>
        <w:spacing w:before="240" w:line="276" w:lineRule="auto"/>
        <w:ind w:left="284" w:hanging="284"/>
        <w:rPr>
          <w:rFonts w:ascii="Arial" w:hAnsi="Arial" w:cs="Arial"/>
          <w:color w:val="000000" w:themeColor="text1"/>
          <w:sz w:val="22"/>
          <w:szCs w:val="22"/>
          <w:lang w:eastAsia="pl-PL"/>
        </w:rPr>
      </w:pPr>
      <w:r w:rsidRPr="00D11EBF">
        <w:rPr>
          <w:rFonts w:ascii="Arial" w:hAnsi="Arial" w:cs="Arial"/>
          <w:color w:val="000000" w:themeColor="text1"/>
          <w:sz w:val="22"/>
          <w:szCs w:val="22"/>
          <w:lang w:eastAsia="pl-PL"/>
        </w:rPr>
        <w:t>Sposób i termin składania ofert.</w:t>
      </w:r>
    </w:p>
    <w:p w14:paraId="1295B2EA" w14:textId="164A31ED" w:rsidR="00601964" w:rsidRPr="00D11EBF" w:rsidRDefault="00601964" w:rsidP="00D11EBF">
      <w:pPr>
        <w:numPr>
          <w:ilvl w:val="0"/>
          <w:numId w:val="19"/>
        </w:numPr>
        <w:tabs>
          <w:tab w:val="left" w:pos="284"/>
        </w:tabs>
        <w:spacing w:after="0" w:line="276" w:lineRule="auto"/>
        <w:ind w:left="567" w:hanging="283"/>
        <w:rPr>
          <w:rFonts w:ascii="Arial" w:hAnsi="Arial" w:cs="Arial"/>
          <w:color w:val="000000" w:themeColor="text1"/>
        </w:rPr>
      </w:pPr>
      <w:r w:rsidRPr="00D11EBF">
        <w:rPr>
          <w:rFonts w:ascii="Arial" w:hAnsi="Arial" w:cs="Arial"/>
          <w:color w:val="000000" w:themeColor="text1"/>
        </w:rPr>
        <w:t xml:space="preserve">Oferta powinna być złożona przy pomocy serwisu internetowego Witkac.pl. Organizator konkursu dopuszcza </w:t>
      </w:r>
      <w:r w:rsidRPr="00D11EBF">
        <w:rPr>
          <w:rFonts w:ascii="Arial" w:eastAsia="Arial" w:hAnsi="Arial" w:cs="Arial"/>
          <w:color w:val="000000" w:themeColor="text1"/>
        </w:rPr>
        <w:t xml:space="preserve">złożenie oferty w formie papierowej w siedzibie Urzędu </w:t>
      </w:r>
      <w:r w:rsidR="000F4D7E" w:rsidRPr="00D11EBF">
        <w:rPr>
          <w:rFonts w:ascii="Arial" w:eastAsia="Arial" w:hAnsi="Arial" w:cs="Arial"/>
          <w:color w:val="000000" w:themeColor="text1"/>
        </w:rPr>
        <w:t>Miejskiego w Kobylnicy</w:t>
      </w:r>
      <w:r w:rsidRPr="00D11EBF">
        <w:rPr>
          <w:rFonts w:ascii="Arial" w:eastAsia="Arial" w:hAnsi="Arial" w:cs="Arial"/>
          <w:color w:val="000000" w:themeColor="text1"/>
        </w:rPr>
        <w:t xml:space="preserve"> w przypadku awarii systemu Witkac.pl potwierdzonej przez podmiot odpowiedzialny za utrzymanie tego systemu, wyłącznie w sytuacji, w której nie jest możliwe złożenie oferty w trybie elektronicznym z zachowaniem terminu.</w:t>
      </w:r>
    </w:p>
    <w:p w14:paraId="13FD8591" w14:textId="7B734967" w:rsidR="00601964" w:rsidRPr="00D11EBF" w:rsidRDefault="00C7013C" w:rsidP="00D11EBF">
      <w:pPr>
        <w:numPr>
          <w:ilvl w:val="0"/>
          <w:numId w:val="19"/>
        </w:numPr>
        <w:spacing w:after="0" w:line="276" w:lineRule="auto"/>
        <w:ind w:left="567" w:hanging="283"/>
        <w:rPr>
          <w:rFonts w:ascii="Arial" w:hAnsi="Arial" w:cs="Arial"/>
          <w:color w:val="000000" w:themeColor="text1"/>
        </w:rPr>
      </w:pPr>
      <w:bookmarkStart w:id="4" w:name="OLE_LINK3"/>
      <w:r w:rsidRPr="00D11EBF">
        <w:rPr>
          <w:rFonts w:ascii="Arial" w:hAnsi="Arial" w:cs="Arial"/>
          <w:color w:val="000000" w:themeColor="text1"/>
        </w:rPr>
        <w:t xml:space="preserve">Po złożeniu oferty w serwisie Witkac.pl należy wydrukować potwierdzenie jej złożenia i opatrzyć je podpisami osób upoważnionych do składania oświadczeń woli, zgodnie z danymi ujawnionymi w Krajowym Rejestrze Sądowym lub innym właściwym rejestrze albo ewidencji. W przypadku zmian w zakresie upoważnień w trakcie procedury wyłaniania ofert do realizacji należy niezwłocznie poinformować o tym fakcie, w formie pisemnej, Urząd Miejski w Kobylnicy. Podpisane potwierdzenie złożenia oferty należy dostarczyć w terminie określonym w pkt 4 – osobiście do siedziby Urzędu, </w:t>
      </w:r>
      <w:bookmarkStart w:id="5" w:name="OLE_LINK4"/>
      <w:r w:rsidRPr="00D11EBF">
        <w:rPr>
          <w:rFonts w:ascii="Arial" w:hAnsi="Arial" w:cs="Arial"/>
          <w:color w:val="000000" w:themeColor="text1"/>
        </w:rPr>
        <w:t>przesłać pocztą (decyduje data wpływu do Urzędu) albo przekazać za pośrednictwem systemu e-Doręczeń na adres do doręczeń elektronicznych Urzędu Miejskiego w Kobylnicy</w:t>
      </w:r>
      <w:bookmarkEnd w:id="4"/>
      <w:bookmarkEnd w:id="5"/>
      <w:r w:rsidR="00601964" w:rsidRPr="00D11EBF">
        <w:rPr>
          <w:rFonts w:ascii="Arial" w:hAnsi="Arial" w:cs="Arial"/>
          <w:color w:val="000000" w:themeColor="text1"/>
        </w:rPr>
        <w:t>.</w:t>
      </w:r>
    </w:p>
    <w:p w14:paraId="7FF9B4E2" w14:textId="77777777" w:rsidR="00601964" w:rsidRPr="00D11EBF" w:rsidRDefault="00601964" w:rsidP="00D11EBF">
      <w:pPr>
        <w:numPr>
          <w:ilvl w:val="0"/>
          <w:numId w:val="19"/>
        </w:numPr>
        <w:spacing w:after="0" w:line="276" w:lineRule="auto"/>
        <w:ind w:left="567" w:hanging="283"/>
        <w:rPr>
          <w:rFonts w:ascii="Arial" w:hAnsi="Arial" w:cs="Arial"/>
          <w:color w:val="000000" w:themeColor="text1"/>
        </w:rPr>
      </w:pPr>
      <w:r w:rsidRPr="00D11EBF">
        <w:rPr>
          <w:rFonts w:ascii="Arial" w:hAnsi="Arial" w:cs="Arial"/>
          <w:color w:val="000000" w:themeColor="text1"/>
        </w:rPr>
        <w:t>Papierowy wydruk potwierdzenia należy opatrzyć czytelnymi podpisami lub pieczęciami imiennymi w taki sposób, by możliwa była identyfikacja osób składających podpis. Oferta oraz załączniki w wersji elektronicznej należy podpisać podpisem elektronicznym – podpis zaufany, kwalifikowany lub osobisty (e-dowód), przez osobę lub osoby upoważnione do składania oświadczeń woli w imieniu oferenta zgodnie z KRS-em lub innym dokumentem lub rejestrem określającym sposób reprezentacji.</w:t>
      </w:r>
    </w:p>
    <w:p w14:paraId="299D3E8F" w14:textId="335AE708" w:rsidR="00601964" w:rsidRPr="00D11EBF" w:rsidRDefault="00601964" w:rsidP="00D11EBF">
      <w:pPr>
        <w:pStyle w:val="Akapitzlist"/>
        <w:numPr>
          <w:ilvl w:val="0"/>
          <w:numId w:val="19"/>
        </w:numPr>
        <w:spacing w:line="276" w:lineRule="auto"/>
        <w:ind w:left="567" w:hanging="283"/>
        <w:rPr>
          <w:rFonts w:ascii="Arial" w:hAnsi="Arial" w:cs="Arial"/>
          <w:color w:val="000000" w:themeColor="text1"/>
        </w:rPr>
      </w:pPr>
      <w:r w:rsidRPr="00D11EBF">
        <w:rPr>
          <w:rFonts w:ascii="Arial" w:hAnsi="Arial" w:cs="Arial"/>
          <w:color w:val="000000" w:themeColor="text1"/>
        </w:rPr>
        <w:t xml:space="preserve">Oferta powinna być złożona na stronie serwisu internetowego Witkac.pl do dnia </w:t>
      </w:r>
      <w:r w:rsidR="00410C71" w:rsidRPr="00D11EBF">
        <w:rPr>
          <w:rFonts w:ascii="Arial" w:hAnsi="Arial" w:cs="Arial"/>
          <w:b/>
          <w:color w:val="000000" w:themeColor="text1"/>
        </w:rPr>
        <w:t>2</w:t>
      </w:r>
      <w:r w:rsidR="008C6A1C" w:rsidRPr="00D11EBF">
        <w:rPr>
          <w:rFonts w:ascii="Arial" w:hAnsi="Arial" w:cs="Arial"/>
          <w:b/>
          <w:color w:val="000000" w:themeColor="text1"/>
        </w:rPr>
        <w:t>8</w:t>
      </w:r>
      <w:r w:rsidRPr="00D11EBF">
        <w:rPr>
          <w:rFonts w:ascii="Arial" w:hAnsi="Arial" w:cs="Arial"/>
          <w:b/>
          <w:color w:val="000000" w:themeColor="text1"/>
        </w:rPr>
        <w:t>.0</w:t>
      </w:r>
      <w:r w:rsidR="008C6A1C" w:rsidRPr="00D11EBF">
        <w:rPr>
          <w:rFonts w:ascii="Arial" w:hAnsi="Arial" w:cs="Arial"/>
          <w:b/>
          <w:color w:val="000000" w:themeColor="text1"/>
        </w:rPr>
        <w:t>9</w:t>
      </w:r>
      <w:r w:rsidRPr="00D11EBF">
        <w:rPr>
          <w:rFonts w:ascii="Arial" w:hAnsi="Arial" w:cs="Arial"/>
          <w:b/>
          <w:color w:val="000000" w:themeColor="text1"/>
        </w:rPr>
        <w:t>.202</w:t>
      </w:r>
      <w:r w:rsidR="001222B5" w:rsidRPr="00D11EBF">
        <w:rPr>
          <w:rFonts w:ascii="Arial" w:hAnsi="Arial" w:cs="Arial"/>
          <w:b/>
          <w:color w:val="000000" w:themeColor="text1"/>
        </w:rPr>
        <w:t>6</w:t>
      </w:r>
      <w:r w:rsidRPr="00D11EBF">
        <w:rPr>
          <w:rFonts w:ascii="Arial" w:hAnsi="Arial" w:cs="Arial"/>
          <w:b/>
          <w:color w:val="000000" w:themeColor="text1"/>
        </w:rPr>
        <w:t xml:space="preserve"> r.</w:t>
      </w:r>
      <w:r w:rsidRPr="00D11EBF">
        <w:rPr>
          <w:rFonts w:ascii="Arial" w:hAnsi="Arial" w:cs="Arial"/>
          <w:color w:val="000000" w:themeColor="text1"/>
        </w:rPr>
        <w:t xml:space="preserve"> natomiast potwierdzenie, o którym mowa w pkt.2 należy złożyć do dnia </w:t>
      </w:r>
      <w:r w:rsidR="00410C71" w:rsidRPr="00D11EBF">
        <w:rPr>
          <w:rFonts w:ascii="Arial" w:hAnsi="Arial" w:cs="Arial"/>
          <w:b/>
          <w:color w:val="000000" w:themeColor="text1"/>
        </w:rPr>
        <w:t>2</w:t>
      </w:r>
      <w:r w:rsidR="008C6A1C" w:rsidRPr="00D11EBF">
        <w:rPr>
          <w:rFonts w:ascii="Arial" w:hAnsi="Arial" w:cs="Arial"/>
          <w:b/>
          <w:color w:val="000000" w:themeColor="text1"/>
        </w:rPr>
        <w:t>9</w:t>
      </w:r>
      <w:r w:rsidRPr="00D11EBF">
        <w:rPr>
          <w:rFonts w:ascii="Arial" w:hAnsi="Arial" w:cs="Arial"/>
          <w:b/>
          <w:color w:val="000000" w:themeColor="text1"/>
        </w:rPr>
        <w:t>.0</w:t>
      </w:r>
      <w:r w:rsidR="008C6A1C" w:rsidRPr="00D11EBF">
        <w:rPr>
          <w:rFonts w:ascii="Arial" w:hAnsi="Arial" w:cs="Arial"/>
          <w:b/>
          <w:color w:val="000000" w:themeColor="text1"/>
        </w:rPr>
        <w:t>9</w:t>
      </w:r>
      <w:r w:rsidRPr="00D11EBF">
        <w:rPr>
          <w:rFonts w:ascii="Arial" w:hAnsi="Arial" w:cs="Arial"/>
          <w:b/>
          <w:color w:val="000000" w:themeColor="text1"/>
        </w:rPr>
        <w:t>.202</w:t>
      </w:r>
      <w:r w:rsidR="001222B5" w:rsidRPr="00D11EBF">
        <w:rPr>
          <w:rFonts w:ascii="Arial" w:hAnsi="Arial" w:cs="Arial"/>
          <w:b/>
          <w:color w:val="000000" w:themeColor="text1"/>
        </w:rPr>
        <w:t>6</w:t>
      </w:r>
      <w:r w:rsidRPr="00D11EBF">
        <w:rPr>
          <w:rFonts w:ascii="Arial" w:hAnsi="Arial" w:cs="Arial"/>
          <w:b/>
          <w:color w:val="000000" w:themeColor="text1"/>
        </w:rPr>
        <w:t xml:space="preserve"> r. </w:t>
      </w:r>
      <w:r w:rsidRPr="00D11EBF">
        <w:rPr>
          <w:rFonts w:ascii="Arial" w:hAnsi="Arial" w:cs="Arial"/>
          <w:bCs/>
          <w:color w:val="000000" w:themeColor="text1"/>
        </w:rPr>
        <w:t xml:space="preserve">w godzinach pracy Urzędu </w:t>
      </w:r>
      <w:r w:rsidR="000F4D7E" w:rsidRPr="00D11EBF">
        <w:rPr>
          <w:rFonts w:ascii="Arial" w:hAnsi="Arial" w:cs="Arial"/>
          <w:bCs/>
          <w:color w:val="000000" w:themeColor="text1"/>
        </w:rPr>
        <w:t>Miejskiego w Kobylnicy</w:t>
      </w:r>
      <w:r w:rsidRPr="00D11EBF">
        <w:rPr>
          <w:rFonts w:ascii="Arial" w:hAnsi="Arial" w:cs="Arial"/>
          <w:bCs/>
          <w:color w:val="000000" w:themeColor="text1"/>
        </w:rPr>
        <w:t xml:space="preserve"> w </w:t>
      </w:r>
      <w:r w:rsidRPr="00D11EBF">
        <w:rPr>
          <w:rFonts w:ascii="Arial" w:hAnsi="Arial" w:cs="Arial"/>
          <w:color w:val="000000" w:themeColor="text1"/>
        </w:rPr>
        <w:t>Biurze Obsługi Interesanta (w budynku B), ul. Główna 20 lub przesłać pocztą (liczy się data wpływu do urzędu).</w:t>
      </w:r>
    </w:p>
    <w:p w14:paraId="1075C28D" w14:textId="77777777" w:rsidR="00601964" w:rsidRPr="00D11EBF" w:rsidRDefault="00601964" w:rsidP="00D11EBF">
      <w:pPr>
        <w:pStyle w:val="Akapitzlist"/>
        <w:numPr>
          <w:ilvl w:val="0"/>
          <w:numId w:val="19"/>
        </w:numPr>
        <w:spacing w:line="276" w:lineRule="auto"/>
        <w:ind w:left="567" w:hanging="283"/>
        <w:rPr>
          <w:rFonts w:ascii="Arial" w:hAnsi="Arial" w:cs="Arial"/>
          <w:color w:val="000000" w:themeColor="text1"/>
        </w:rPr>
      </w:pPr>
      <w:r w:rsidRPr="00D11EBF">
        <w:rPr>
          <w:rFonts w:ascii="Arial" w:hAnsi="Arial" w:cs="Arial"/>
          <w:color w:val="000000" w:themeColor="text1"/>
        </w:rPr>
        <w:t>Oferty złożone w generatorze wniosków bez złożenia papierowego potwierdzenia złożenia oferty o którym mowa w pkt. 2 w wyznaczonym terminie nie będą podlegać ocenie merytorycznej.</w:t>
      </w:r>
    </w:p>
    <w:p w14:paraId="10B56375" w14:textId="77777777" w:rsidR="00601964" w:rsidRPr="00D11EBF" w:rsidRDefault="00601964" w:rsidP="00D11EBF">
      <w:pPr>
        <w:pStyle w:val="Akapitzlist"/>
        <w:numPr>
          <w:ilvl w:val="0"/>
          <w:numId w:val="19"/>
        </w:numPr>
        <w:spacing w:line="276" w:lineRule="auto"/>
        <w:ind w:left="567" w:hanging="283"/>
        <w:rPr>
          <w:rFonts w:ascii="Arial" w:hAnsi="Arial" w:cs="Arial"/>
          <w:color w:val="000000" w:themeColor="text1"/>
        </w:rPr>
      </w:pPr>
      <w:r w:rsidRPr="00D11EBF">
        <w:rPr>
          <w:rFonts w:ascii="Arial" w:hAnsi="Arial" w:cs="Arial"/>
          <w:color w:val="000000" w:themeColor="text1"/>
        </w:rPr>
        <w:t>Oferty, które wpłyną do Urzędu po wyznaczonym terminie, pozostaną bez rozpatrzenia</w:t>
      </w:r>
    </w:p>
    <w:p w14:paraId="19B536E1" w14:textId="77777777" w:rsidR="00601964" w:rsidRPr="00D11EBF" w:rsidRDefault="00601964" w:rsidP="00D11EBF">
      <w:pPr>
        <w:pStyle w:val="Akapitzlist"/>
        <w:numPr>
          <w:ilvl w:val="0"/>
          <w:numId w:val="19"/>
        </w:numPr>
        <w:spacing w:after="0" w:line="276" w:lineRule="auto"/>
        <w:ind w:left="567" w:hanging="283"/>
        <w:rPr>
          <w:rFonts w:ascii="Arial" w:hAnsi="Arial" w:cs="Arial"/>
          <w:color w:val="000000" w:themeColor="text1"/>
        </w:rPr>
      </w:pPr>
      <w:r w:rsidRPr="00D11EBF">
        <w:rPr>
          <w:rFonts w:ascii="Arial" w:hAnsi="Arial" w:cs="Arial"/>
          <w:color w:val="000000" w:themeColor="text1"/>
        </w:rPr>
        <w:t>Do oferty należy załączyć:</w:t>
      </w:r>
    </w:p>
    <w:p w14:paraId="58071221" w14:textId="0F8B5B66" w:rsidR="00601964" w:rsidRPr="00D11EBF" w:rsidRDefault="00601964" w:rsidP="00D11EBF">
      <w:pPr>
        <w:numPr>
          <w:ilvl w:val="1"/>
          <w:numId w:val="18"/>
        </w:numPr>
        <w:spacing w:after="0" w:line="276" w:lineRule="auto"/>
        <w:ind w:left="851" w:hanging="284"/>
        <w:rPr>
          <w:rFonts w:ascii="Arial" w:hAnsi="Arial" w:cs="Arial"/>
          <w:color w:val="000000" w:themeColor="text1"/>
        </w:rPr>
      </w:pPr>
      <w:r w:rsidRPr="00D11EBF">
        <w:rPr>
          <w:rFonts w:ascii="Arial" w:hAnsi="Arial" w:cs="Arial"/>
          <w:color w:val="000000" w:themeColor="text1"/>
        </w:rPr>
        <w:t xml:space="preserve">odpis z Krajowego Rejestru Sądowego bądź odpis lub wyciąg z innego rejestru/ewidencji wystawionego </w:t>
      </w:r>
      <w:proofErr w:type="gramStart"/>
      <w:r w:rsidRPr="00D11EBF">
        <w:rPr>
          <w:rFonts w:ascii="Arial" w:hAnsi="Arial" w:cs="Arial"/>
          <w:color w:val="000000" w:themeColor="text1"/>
        </w:rPr>
        <w:t>nie wcześniej</w:t>
      </w:r>
      <w:proofErr w:type="gramEnd"/>
      <w:r w:rsidRPr="00D11EBF">
        <w:rPr>
          <w:rFonts w:ascii="Arial" w:hAnsi="Arial" w:cs="Arial"/>
          <w:color w:val="000000" w:themeColor="text1"/>
        </w:rPr>
        <w:t xml:space="preserve"> niż 12 miesięcy przed upływem terminu składania ofert zgodny ze stanem faktycznym i prawnym (dopuszczalna jest kopia potwierdzona za zgodność z oryginałem);</w:t>
      </w:r>
    </w:p>
    <w:p w14:paraId="224F6544" w14:textId="77777777" w:rsidR="00601964" w:rsidRPr="00D11EBF" w:rsidRDefault="00601964" w:rsidP="00D11EBF">
      <w:pPr>
        <w:numPr>
          <w:ilvl w:val="1"/>
          <w:numId w:val="18"/>
        </w:numPr>
        <w:spacing w:after="0" w:line="276" w:lineRule="auto"/>
        <w:ind w:left="851" w:hanging="284"/>
        <w:rPr>
          <w:rFonts w:ascii="Arial" w:hAnsi="Arial" w:cs="Arial"/>
          <w:color w:val="000000" w:themeColor="text1"/>
        </w:rPr>
      </w:pPr>
      <w:r w:rsidRPr="00D11EBF">
        <w:rPr>
          <w:rFonts w:ascii="Arial" w:hAnsi="Arial" w:cs="Arial"/>
          <w:color w:val="000000" w:themeColor="text1"/>
        </w:rPr>
        <w:lastRenderedPageBreak/>
        <w:t>statut organizacji lub inny dokument określający przedmiot działalności pożytku publicznego organizacji, zgodny z zakresem ogłoszonym w konkursie;</w:t>
      </w:r>
    </w:p>
    <w:p w14:paraId="5AEC9D0C" w14:textId="2C1A8394" w:rsidR="00601964" w:rsidRPr="00D11EBF" w:rsidRDefault="00601964" w:rsidP="00D11EBF">
      <w:pPr>
        <w:pStyle w:val="Akapitzlist"/>
        <w:numPr>
          <w:ilvl w:val="1"/>
          <w:numId w:val="18"/>
        </w:numPr>
        <w:spacing w:after="240" w:line="276" w:lineRule="auto"/>
        <w:ind w:left="851" w:hanging="284"/>
        <w:rPr>
          <w:rFonts w:ascii="Arial" w:hAnsi="Arial" w:cs="Arial"/>
          <w:color w:val="000000" w:themeColor="text1"/>
        </w:rPr>
      </w:pPr>
      <w:r w:rsidRPr="00D11EBF">
        <w:rPr>
          <w:rFonts w:ascii="Arial" w:hAnsi="Arial" w:cs="Arial"/>
          <w:color w:val="000000" w:themeColor="text1"/>
        </w:rPr>
        <w:t>kopię polisy ubezpieczeniowej OC organizacji obejmującej ubezpieczenie od odpowiedzialności cywilnej w zakresie realizowanego zadania publicznego co najmniej przez okres jego realizacji. W przypadku, gdy organizacja nie posiada polisy, informacja o zobowiązaniu się do wykupienia polisy OC, w przypadku uzyskania dotacji od Gminy Kobylnica. Koszt ubezpieczenia należy uwzględnić w kosztorysie zadania pod warunkiem, że obejmuje albo dotyczy ono ściśle realizowanego zadania, a okres ubezpieczenia odpowiada okresowi realizacji zadania (w przypadku, gdy okres ubezpieczenia wykracza poza okres realizacji zadania, koszt ubezpieczenia można uwzględnić w kosztorysie wyłącznie w proporcjonalnie do okresu realizacji zadania). Dokument potwierdzający zawarcie umowy z ubezpieczycielem należy dostarczyć w nieprzekraczalnym terminie 21 dni od otrzymania dotacji przez organizację pozarządową;</w:t>
      </w:r>
    </w:p>
    <w:p w14:paraId="4251A9CE" w14:textId="10369C6F" w:rsidR="00601964" w:rsidRPr="00D11EBF" w:rsidRDefault="00601964" w:rsidP="00D11EBF">
      <w:pPr>
        <w:pStyle w:val="Akapitzlist"/>
        <w:numPr>
          <w:ilvl w:val="1"/>
          <w:numId w:val="18"/>
        </w:numPr>
        <w:spacing w:after="240" w:line="276" w:lineRule="auto"/>
        <w:ind w:left="851" w:hanging="284"/>
        <w:rPr>
          <w:rFonts w:ascii="Arial" w:hAnsi="Arial" w:cs="Arial"/>
          <w:color w:val="000000" w:themeColor="text1"/>
        </w:rPr>
      </w:pPr>
      <w:bookmarkStart w:id="6" w:name="_Hlk184204204"/>
      <w:r w:rsidRPr="00D11EBF">
        <w:rPr>
          <w:rFonts w:ascii="Arial" w:eastAsia="Calibri" w:hAnsi="Arial" w:cs="Arial"/>
        </w:rPr>
        <w:t>oświadczenie o posiadaniu Standardów Ochrony Małoletnich zgodnie z art. 22b i 22c ustawy z dnia 13 maja 2016 r. o przeciwdziałaniu zagrożeniom przestępczości na tle seksualnym i ochronie małoletnich (</w:t>
      </w:r>
      <w:proofErr w:type="spellStart"/>
      <w:r w:rsidRPr="00D11EBF">
        <w:rPr>
          <w:rFonts w:ascii="Arial" w:eastAsia="Calibri" w:hAnsi="Arial" w:cs="Arial"/>
        </w:rPr>
        <w:t>t.j</w:t>
      </w:r>
      <w:proofErr w:type="spellEnd"/>
      <w:r w:rsidRPr="00D11EBF">
        <w:rPr>
          <w:rFonts w:ascii="Arial" w:eastAsia="Calibri" w:hAnsi="Arial" w:cs="Arial"/>
        </w:rPr>
        <w:t xml:space="preserve">. Dz. U. z 2024 r. poz. </w:t>
      </w:r>
      <w:r w:rsidR="003C6CC9" w:rsidRPr="00D11EBF">
        <w:rPr>
          <w:rFonts w:ascii="Arial" w:eastAsia="Calibri" w:hAnsi="Arial" w:cs="Arial"/>
        </w:rPr>
        <w:t>1802</w:t>
      </w:r>
      <w:r w:rsidRPr="00D11EBF">
        <w:rPr>
          <w:rFonts w:ascii="Arial" w:eastAsia="Calibri" w:hAnsi="Arial" w:cs="Arial"/>
        </w:rPr>
        <w:t xml:space="preserve"> ze zm.) oraz zobowiązanie do weryfikacji czy dane osoby zatrudnianej lub dopuszczanej do działalności związanej z wychowaniem, edukacją, wypoczynkiem, leczeniem lub opieką nad dziećmi znajdują się w Rejestrze </w:t>
      </w:r>
      <w:r w:rsidRPr="00D11EBF">
        <w:rPr>
          <w:rFonts w:ascii="Arial" w:eastAsia="Calibri" w:hAnsi="Arial" w:cs="Arial"/>
          <w:bCs/>
        </w:rPr>
        <w:t>Sprawców Przestępstw na Tle Seksualnym (obowiązek wynikający z art. 2 ustawy z dnia 13 maja 2016 r. o przeciwdziałaniu zagrożeniom przestępczością na tle seksualnym);</w:t>
      </w:r>
    </w:p>
    <w:bookmarkEnd w:id="6"/>
    <w:p w14:paraId="51EC1283" w14:textId="77777777" w:rsidR="00601964" w:rsidRPr="00D11EBF" w:rsidRDefault="00601964" w:rsidP="00D11EBF">
      <w:pPr>
        <w:pStyle w:val="Akapitzlist"/>
        <w:numPr>
          <w:ilvl w:val="1"/>
          <w:numId w:val="18"/>
        </w:numPr>
        <w:spacing w:after="0" w:line="276" w:lineRule="auto"/>
        <w:ind w:left="851" w:hanging="284"/>
        <w:rPr>
          <w:rFonts w:ascii="Arial" w:hAnsi="Arial" w:cs="Arial"/>
          <w:color w:val="000000" w:themeColor="text1"/>
        </w:rPr>
      </w:pPr>
      <w:r w:rsidRPr="00D11EBF">
        <w:rPr>
          <w:rFonts w:ascii="Arial" w:hAnsi="Arial" w:cs="Arial"/>
          <w:color w:val="000000" w:themeColor="text1"/>
        </w:rPr>
        <w:t>w przypadku składania oferty wspólnej – umowę zawartą pomiędzy partnerami, określającą zakres ich świadczeń składających się na realizację zadania publicznego, w tym sposób reprezentacji wobec organu administracji publicznej, podział zadań/obowiązków pomiędzy partnerów związanych z realizacją zadania, rachunek bankowy i partnera zobowiązanego za obsługę finansowo-księgową zadania. Każdy z partnerów winien dołączyć do oferty wspólnej dokumenty wymienione w pkt 1-4.</w:t>
      </w:r>
    </w:p>
    <w:p w14:paraId="2170DC5D" w14:textId="77777777" w:rsidR="001222B5" w:rsidRPr="00D11EBF" w:rsidRDefault="00601964" w:rsidP="00D11EBF">
      <w:pPr>
        <w:pStyle w:val="Nagwek1"/>
        <w:numPr>
          <w:ilvl w:val="0"/>
          <w:numId w:val="26"/>
        </w:numPr>
        <w:spacing w:before="240" w:line="276" w:lineRule="auto"/>
        <w:ind w:left="284" w:hanging="284"/>
        <w:rPr>
          <w:rFonts w:ascii="Arial" w:hAnsi="Arial" w:cs="Arial"/>
          <w:color w:val="000000" w:themeColor="text1"/>
          <w:sz w:val="22"/>
          <w:szCs w:val="22"/>
          <w:lang w:eastAsia="pl-PL"/>
        </w:rPr>
      </w:pPr>
      <w:r w:rsidRPr="00D11EBF">
        <w:rPr>
          <w:rFonts w:ascii="Arial" w:hAnsi="Arial" w:cs="Arial"/>
          <w:color w:val="000000" w:themeColor="text1"/>
          <w:sz w:val="22"/>
          <w:szCs w:val="22"/>
          <w:lang w:eastAsia="pl-PL"/>
        </w:rPr>
        <w:t xml:space="preserve">Tryb </w:t>
      </w:r>
      <w:bookmarkStart w:id="7" w:name="_Hlk90372208"/>
      <w:r w:rsidR="001222B5" w:rsidRPr="00D11EBF">
        <w:rPr>
          <w:rFonts w:ascii="Arial" w:hAnsi="Arial" w:cs="Arial"/>
          <w:color w:val="000000" w:themeColor="text1"/>
          <w:sz w:val="22"/>
          <w:szCs w:val="22"/>
          <w:lang w:eastAsia="pl-PL"/>
        </w:rPr>
        <w:t>i kryteria stosowane przy wyborze ofert, termin dokonywania wyboru ofert</w:t>
      </w:r>
    </w:p>
    <w:p w14:paraId="2B5EBEE6" w14:textId="77777777"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t>Na podstawie §15 Programu Współpracy Gminy Kobylnica z Organizacjami Pozarządowymi i Innymi Podmiotami Prowadzącymi Działalność Pożytku Publicznego na 2026 rok Burmistrz powołuje zarządzeniem komisję konkursową do oceny złożonych ofert.</w:t>
      </w:r>
    </w:p>
    <w:p w14:paraId="6CCE5020" w14:textId="77777777"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t>Komisja Konkursowa powołana przez Burmistrza Kobylnicy, po wstępnej ocenie pod względem formalnym i merytorycznym, dokona ostatecznej oceny i wyboru ofert oraz przedstawi Burmistrzowi Kobylnicy propozycję podziału środków na realizację zadań.</w:t>
      </w:r>
    </w:p>
    <w:p w14:paraId="41E4BBE8" w14:textId="77777777"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t>Przy rozpatrywaniu ofert Komisja Konkursowa bierze pod uwagę kryteria, które określone zostały w załączniku nr 2 do ogłoszenia konkursu, tj. w Karcie Oceny Merytorycznej.</w:t>
      </w:r>
    </w:p>
    <w:p w14:paraId="7F099CDA" w14:textId="77777777"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t>Przy ocenie oferty uwzględnia się dotychczasową realizację zadań publicznych, w tym prawidłowość wykonania i rozliczenia umów zawartych z Gminą Kobylnica.</w:t>
      </w:r>
    </w:p>
    <w:p w14:paraId="2ED354C7" w14:textId="77777777"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t>Środki finansowe nie będą przyznawane organizacjom, co do których prowadzone są postępowania egzekucyjne lub które posiadają zaległości wobec Zakładu Ubezpieczeń Społecznych lub organów podatkowych, lub co do których zachodzą przesłanki ogłoszenia upadłości.</w:t>
      </w:r>
    </w:p>
    <w:p w14:paraId="7C681A40" w14:textId="77777777"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lastRenderedPageBreak/>
        <w:t>W przypadku gdy łączna wysokość wnioskowanych dotacji przekroczy wysokość środków przeznaczonych na realizację zadania, Burmistrz Kobylnicy może przyznać dotacje w wysokości niższej niż wskazana w ofertach, z uwzględnieniem wyników oceny ofert i wysokości środków przeznaczonych na realizację zadania.</w:t>
      </w:r>
    </w:p>
    <w:p w14:paraId="40C3FFC9" w14:textId="77777777"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bCs/>
          <w:color w:val="000000" w:themeColor="text1"/>
        </w:rPr>
        <w:t>Decyzję o wyborze podmiotów, które uzyskają dotację oraz o wysokości dotacji podejmuje Burmistrz. Od rozstrzygnięcia otwartego konkursu ofert nie przysługuje odwołanie w trybie administracyjnym.</w:t>
      </w:r>
    </w:p>
    <w:p w14:paraId="3A38A9A5" w14:textId="6188A2A4"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t>Po rozpatrzeniu ofert i ogłoszeniu wyników konkursu, organizator zawrze z wyłonionymi organizacjami umowy o wsparcie realizacji zadania publicznego.</w:t>
      </w:r>
    </w:p>
    <w:p w14:paraId="2AD100CD" w14:textId="1A1C15BC" w:rsidR="008C6A1C"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t>Podmioty, które otrzymają dotację na realizację zadania, są zobowiązane zamieścić w sposób czytelny i widoczny informację o fakcie dofinansowania realizacji zadania przez Gminę Kobylnica.</w:t>
      </w:r>
    </w:p>
    <w:p w14:paraId="60E5D99D" w14:textId="2F18747E" w:rsidR="001222B5" w:rsidRPr="00D11EBF" w:rsidRDefault="008C6A1C" w:rsidP="00D11EBF">
      <w:pPr>
        <w:numPr>
          <w:ilvl w:val="0"/>
          <w:numId w:val="21"/>
        </w:numPr>
        <w:spacing w:after="0" w:line="276" w:lineRule="auto"/>
        <w:ind w:left="567" w:hanging="283"/>
        <w:rPr>
          <w:rFonts w:ascii="Arial" w:hAnsi="Arial" w:cs="Arial"/>
          <w:color w:val="000000" w:themeColor="text1"/>
        </w:rPr>
      </w:pPr>
      <w:r w:rsidRPr="00D11EBF">
        <w:rPr>
          <w:rFonts w:ascii="Arial" w:hAnsi="Arial" w:cs="Arial"/>
          <w:color w:val="000000" w:themeColor="text1"/>
        </w:rPr>
        <w:t>Wyniki konkursu zostaną ogłoszone w terminie 30 dni od dnia zakończenia naboru ofert na stronie Urzędu Miejskiego w Kobylnicy, w Biuletynie Informacji Publicznej oraz na tablicy ogłoszeń w Urzędzie Miejskim w Kobylnicy</w:t>
      </w:r>
      <w:r w:rsidR="001222B5" w:rsidRPr="00D11EBF">
        <w:rPr>
          <w:rFonts w:ascii="Arial" w:hAnsi="Arial" w:cs="Arial"/>
          <w:color w:val="000000" w:themeColor="text1"/>
        </w:rPr>
        <w:t>.</w:t>
      </w:r>
    </w:p>
    <w:bookmarkEnd w:id="7"/>
    <w:p w14:paraId="793AE383" w14:textId="77777777" w:rsidR="000F4D7E" w:rsidRPr="00D11EBF" w:rsidRDefault="000F4D7E" w:rsidP="00D11EBF">
      <w:pPr>
        <w:pStyle w:val="Nagwek1"/>
        <w:numPr>
          <w:ilvl w:val="0"/>
          <w:numId w:val="28"/>
        </w:numPr>
        <w:spacing w:before="240" w:line="276" w:lineRule="auto"/>
        <w:ind w:left="284" w:hanging="284"/>
        <w:rPr>
          <w:rFonts w:ascii="Arial" w:hAnsi="Arial" w:cs="Arial"/>
          <w:color w:val="000000" w:themeColor="text1"/>
          <w:sz w:val="22"/>
          <w:szCs w:val="22"/>
        </w:rPr>
      </w:pPr>
      <w:r w:rsidRPr="00D11EBF">
        <w:rPr>
          <w:rFonts w:ascii="Arial" w:hAnsi="Arial" w:cs="Arial"/>
          <w:color w:val="000000" w:themeColor="text1"/>
          <w:sz w:val="22"/>
          <w:szCs w:val="22"/>
        </w:rPr>
        <w:t>Wysokość środków przeznaczonych i przekazanych na realizację zadań publicznych w obszarze przeciwdziałania patologiom, wykluczeniom społecznym i uzależnieniom w latach poprzednich:</w:t>
      </w:r>
    </w:p>
    <w:p w14:paraId="4C1E26E4" w14:textId="77777777" w:rsidR="001222B5" w:rsidRPr="00D11EBF" w:rsidRDefault="000F4D7E" w:rsidP="00D11EBF">
      <w:pPr>
        <w:spacing w:before="120" w:after="120" w:line="276" w:lineRule="auto"/>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 xml:space="preserve">W </w:t>
      </w:r>
      <w:r w:rsidR="001222B5" w:rsidRPr="00D11EBF">
        <w:rPr>
          <w:rFonts w:ascii="Arial" w:eastAsia="Times New Roman" w:hAnsi="Arial" w:cs="Arial"/>
          <w:color w:val="000000" w:themeColor="text1"/>
          <w:lang w:eastAsia="pl-PL"/>
        </w:rPr>
        <w:t xml:space="preserve">2023 roku – 84.500,00 zł (słownie: osiemdziesiąt cztery tysiące pięćset złotych 00/100).  </w:t>
      </w:r>
    </w:p>
    <w:p w14:paraId="3BC6D717" w14:textId="77777777" w:rsidR="001222B5" w:rsidRPr="00D11EBF" w:rsidRDefault="001222B5" w:rsidP="00D11EBF">
      <w:pPr>
        <w:spacing w:before="120" w:after="120" w:line="276" w:lineRule="auto"/>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 xml:space="preserve">W 2024 roku – 91.100,00 zł (słownie: dziewięćdziesiąt jeden tysięcy sto złotych 00/100). </w:t>
      </w:r>
    </w:p>
    <w:p w14:paraId="56365429" w14:textId="77777777" w:rsidR="001222B5" w:rsidRPr="00D11EBF" w:rsidRDefault="001222B5" w:rsidP="00D11EBF">
      <w:pPr>
        <w:spacing w:before="120" w:after="120" w:line="276" w:lineRule="auto"/>
        <w:rPr>
          <w:rFonts w:ascii="Arial" w:eastAsia="Times New Roman" w:hAnsi="Arial" w:cs="Arial"/>
          <w:color w:val="000000" w:themeColor="text1"/>
          <w:lang w:eastAsia="pl-PL"/>
        </w:rPr>
      </w:pPr>
      <w:r w:rsidRPr="00D11EBF">
        <w:rPr>
          <w:rFonts w:ascii="Arial" w:eastAsia="Times New Roman" w:hAnsi="Arial" w:cs="Arial"/>
          <w:color w:val="000000" w:themeColor="text1"/>
          <w:lang w:eastAsia="pl-PL"/>
        </w:rPr>
        <w:t xml:space="preserve">W 2025 roku – 157.500,00 zł (słownie: sto pięćdziesiąt siedem tysięcy pięćset złotych 00/100). </w:t>
      </w:r>
      <w:bookmarkEnd w:id="0"/>
    </w:p>
    <w:sectPr w:rsidR="001222B5" w:rsidRPr="00D11EBF" w:rsidSect="00ED0883">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B6483" w14:textId="77777777" w:rsidR="008F6466" w:rsidRDefault="008F6466" w:rsidP="004A482A">
      <w:pPr>
        <w:spacing w:after="0" w:line="240" w:lineRule="auto"/>
      </w:pPr>
      <w:r>
        <w:separator/>
      </w:r>
    </w:p>
  </w:endnote>
  <w:endnote w:type="continuationSeparator" w:id="0">
    <w:p w14:paraId="4043CF52" w14:textId="77777777" w:rsidR="008F6466" w:rsidRDefault="008F6466" w:rsidP="004A4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8D8E6" w14:textId="77777777" w:rsidR="008F6466" w:rsidRDefault="008F6466" w:rsidP="004A482A">
      <w:pPr>
        <w:spacing w:after="0" w:line="240" w:lineRule="auto"/>
      </w:pPr>
      <w:r>
        <w:separator/>
      </w:r>
    </w:p>
  </w:footnote>
  <w:footnote w:type="continuationSeparator" w:id="0">
    <w:p w14:paraId="7E885AE5" w14:textId="77777777" w:rsidR="008F6466" w:rsidRDefault="008F6466" w:rsidP="004A4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8E2D" w14:textId="77777777" w:rsidR="004A482A" w:rsidRPr="004A482A" w:rsidRDefault="004A482A" w:rsidP="004A482A">
    <w:pPr>
      <w:pStyle w:val="Nagwek"/>
      <w:jc w:val="right"/>
      <w:rPr>
        <w:rFonts w:ascii="Arial" w:hAnsi="Arial" w:cs="Arial"/>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A68C" w14:textId="47E1576F" w:rsidR="004B1A4D" w:rsidRPr="004B1A4D" w:rsidRDefault="004B1A4D" w:rsidP="004B1A4D">
    <w:pPr>
      <w:pStyle w:val="Nagwek"/>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C83"/>
    <w:multiLevelType w:val="hybridMultilevel"/>
    <w:tmpl w:val="DBDE5D54"/>
    <w:lvl w:ilvl="0" w:tplc="04150001">
      <w:start w:val="1"/>
      <w:numFmt w:val="bullet"/>
      <w:lvlText w:val=""/>
      <w:lvlJc w:val="left"/>
      <w:pPr>
        <w:ind w:left="1140" w:hanging="360"/>
      </w:pPr>
      <w:rPr>
        <w:rFonts w:ascii="Symbol" w:hAnsi="Symbol" w:hint="default"/>
        <w:b w:val="0"/>
        <w:bCs w:val="0"/>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 w15:restartNumberingAfterBreak="0">
    <w:nsid w:val="0B573F22"/>
    <w:multiLevelType w:val="hybridMultilevel"/>
    <w:tmpl w:val="EABAA550"/>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D974DA"/>
    <w:multiLevelType w:val="hybridMultilevel"/>
    <w:tmpl w:val="34FC38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6C606B"/>
    <w:multiLevelType w:val="hybridMultilevel"/>
    <w:tmpl w:val="7F0458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D6215C"/>
    <w:multiLevelType w:val="hybridMultilevel"/>
    <w:tmpl w:val="E0C6964E"/>
    <w:lvl w:ilvl="0" w:tplc="4CC20EA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5A66FA"/>
    <w:multiLevelType w:val="hybridMultilevel"/>
    <w:tmpl w:val="1FC88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DC8057B"/>
    <w:multiLevelType w:val="hybridMultilevel"/>
    <w:tmpl w:val="BB2621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F17DCD"/>
    <w:multiLevelType w:val="hybridMultilevel"/>
    <w:tmpl w:val="D6CE5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ED255B"/>
    <w:multiLevelType w:val="hybridMultilevel"/>
    <w:tmpl w:val="B7E08A66"/>
    <w:lvl w:ilvl="0" w:tplc="82AC8D5A">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F83366"/>
    <w:multiLevelType w:val="hybridMultilevel"/>
    <w:tmpl w:val="1FAEA3A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AE50CA"/>
    <w:multiLevelType w:val="hybridMultilevel"/>
    <w:tmpl w:val="77FC9348"/>
    <w:lvl w:ilvl="0" w:tplc="FFFFFFFF">
      <w:start w:val="5"/>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BB0138"/>
    <w:multiLevelType w:val="hybridMultilevel"/>
    <w:tmpl w:val="27EC0BC0"/>
    <w:lvl w:ilvl="0" w:tplc="04150011">
      <w:start w:val="1"/>
      <w:numFmt w:val="decimal"/>
      <w:lvlText w:val="%1)"/>
      <w:lvlJc w:val="left"/>
      <w:pPr>
        <w:ind w:left="720" w:hanging="360"/>
      </w:pPr>
    </w:lvl>
    <w:lvl w:ilvl="1" w:tplc="27960FF6">
      <w:start w:val="1"/>
      <w:numFmt w:val="decimal"/>
      <w:lvlText w:val="%2)"/>
      <w:lvlJc w:val="left"/>
      <w:pPr>
        <w:ind w:left="1070" w:hanging="360"/>
      </w:pPr>
      <w:rPr>
        <w:rFonts w:ascii="Arial" w:eastAsia="Times New Roman" w:hAnsi="Arial" w:cs="Arial"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7E27E67"/>
    <w:multiLevelType w:val="hybridMultilevel"/>
    <w:tmpl w:val="27E27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79622C"/>
    <w:multiLevelType w:val="hybridMultilevel"/>
    <w:tmpl w:val="04C411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B83F66"/>
    <w:multiLevelType w:val="hybridMultilevel"/>
    <w:tmpl w:val="6216584A"/>
    <w:lvl w:ilvl="0" w:tplc="92402A44">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15F669F"/>
    <w:multiLevelType w:val="hybridMultilevel"/>
    <w:tmpl w:val="583694E0"/>
    <w:lvl w:ilvl="0" w:tplc="9490FDF2">
      <w:start w:val="1"/>
      <w:numFmt w:val="bullet"/>
      <w:lvlText w:val=""/>
      <w:lvlJc w:val="left"/>
      <w:pPr>
        <w:ind w:left="1309" w:hanging="360"/>
      </w:pPr>
      <w:rPr>
        <w:rFonts w:ascii="Symbol" w:hAnsi="Symbol" w:hint="default"/>
      </w:rPr>
    </w:lvl>
    <w:lvl w:ilvl="1" w:tplc="04150003" w:tentative="1">
      <w:start w:val="1"/>
      <w:numFmt w:val="bullet"/>
      <w:lvlText w:val="o"/>
      <w:lvlJc w:val="left"/>
      <w:pPr>
        <w:ind w:left="2029" w:hanging="360"/>
      </w:pPr>
      <w:rPr>
        <w:rFonts w:ascii="Courier New" w:hAnsi="Courier New" w:cs="Courier New" w:hint="default"/>
      </w:rPr>
    </w:lvl>
    <w:lvl w:ilvl="2" w:tplc="04150005" w:tentative="1">
      <w:start w:val="1"/>
      <w:numFmt w:val="bullet"/>
      <w:lvlText w:val=""/>
      <w:lvlJc w:val="left"/>
      <w:pPr>
        <w:ind w:left="2749" w:hanging="360"/>
      </w:pPr>
      <w:rPr>
        <w:rFonts w:ascii="Wingdings" w:hAnsi="Wingdings" w:hint="default"/>
      </w:rPr>
    </w:lvl>
    <w:lvl w:ilvl="3" w:tplc="04150001" w:tentative="1">
      <w:start w:val="1"/>
      <w:numFmt w:val="bullet"/>
      <w:lvlText w:val=""/>
      <w:lvlJc w:val="left"/>
      <w:pPr>
        <w:ind w:left="3469" w:hanging="360"/>
      </w:pPr>
      <w:rPr>
        <w:rFonts w:ascii="Symbol" w:hAnsi="Symbol" w:hint="default"/>
      </w:rPr>
    </w:lvl>
    <w:lvl w:ilvl="4" w:tplc="04150003" w:tentative="1">
      <w:start w:val="1"/>
      <w:numFmt w:val="bullet"/>
      <w:lvlText w:val="o"/>
      <w:lvlJc w:val="left"/>
      <w:pPr>
        <w:ind w:left="4189" w:hanging="360"/>
      </w:pPr>
      <w:rPr>
        <w:rFonts w:ascii="Courier New" w:hAnsi="Courier New" w:cs="Courier New" w:hint="default"/>
      </w:rPr>
    </w:lvl>
    <w:lvl w:ilvl="5" w:tplc="04150005" w:tentative="1">
      <w:start w:val="1"/>
      <w:numFmt w:val="bullet"/>
      <w:lvlText w:val=""/>
      <w:lvlJc w:val="left"/>
      <w:pPr>
        <w:ind w:left="4909" w:hanging="360"/>
      </w:pPr>
      <w:rPr>
        <w:rFonts w:ascii="Wingdings" w:hAnsi="Wingdings" w:hint="default"/>
      </w:rPr>
    </w:lvl>
    <w:lvl w:ilvl="6" w:tplc="04150001" w:tentative="1">
      <w:start w:val="1"/>
      <w:numFmt w:val="bullet"/>
      <w:lvlText w:val=""/>
      <w:lvlJc w:val="left"/>
      <w:pPr>
        <w:ind w:left="5629" w:hanging="360"/>
      </w:pPr>
      <w:rPr>
        <w:rFonts w:ascii="Symbol" w:hAnsi="Symbol" w:hint="default"/>
      </w:rPr>
    </w:lvl>
    <w:lvl w:ilvl="7" w:tplc="04150003" w:tentative="1">
      <w:start w:val="1"/>
      <w:numFmt w:val="bullet"/>
      <w:lvlText w:val="o"/>
      <w:lvlJc w:val="left"/>
      <w:pPr>
        <w:ind w:left="6349" w:hanging="360"/>
      </w:pPr>
      <w:rPr>
        <w:rFonts w:ascii="Courier New" w:hAnsi="Courier New" w:cs="Courier New" w:hint="default"/>
      </w:rPr>
    </w:lvl>
    <w:lvl w:ilvl="8" w:tplc="04150005" w:tentative="1">
      <w:start w:val="1"/>
      <w:numFmt w:val="bullet"/>
      <w:lvlText w:val=""/>
      <w:lvlJc w:val="left"/>
      <w:pPr>
        <w:ind w:left="7069" w:hanging="360"/>
      </w:pPr>
      <w:rPr>
        <w:rFonts w:ascii="Wingdings" w:hAnsi="Wingdings" w:hint="default"/>
      </w:rPr>
    </w:lvl>
  </w:abstractNum>
  <w:abstractNum w:abstractNumId="16" w15:restartNumberingAfterBreak="0">
    <w:nsid w:val="53B76A9F"/>
    <w:multiLevelType w:val="hybridMultilevel"/>
    <w:tmpl w:val="BBC02AE4"/>
    <w:lvl w:ilvl="0" w:tplc="92402A44">
      <w:start w:val="1"/>
      <w:numFmt w:val="decimal"/>
      <w:lvlText w:val="%1."/>
      <w:lvlJc w:val="left"/>
      <w:pPr>
        <w:ind w:left="720" w:hanging="360"/>
      </w:pPr>
      <w:rPr>
        <w:rFonts w:hint="default"/>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174CA9"/>
    <w:multiLevelType w:val="hybridMultilevel"/>
    <w:tmpl w:val="7BCE014A"/>
    <w:lvl w:ilvl="0" w:tplc="3190AD24">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6E79EE"/>
    <w:multiLevelType w:val="hybridMultilevel"/>
    <w:tmpl w:val="FDA0A5C0"/>
    <w:lvl w:ilvl="0" w:tplc="0415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78371E"/>
    <w:multiLevelType w:val="hybridMultilevel"/>
    <w:tmpl w:val="54B408D6"/>
    <w:lvl w:ilvl="0" w:tplc="E97E1FC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1D7E0D"/>
    <w:multiLevelType w:val="hybridMultilevel"/>
    <w:tmpl w:val="13946AC6"/>
    <w:lvl w:ilvl="0" w:tplc="0415000F">
      <w:start w:val="1"/>
      <w:numFmt w:val="decimal"/>
      <w:lvlText w:val="%1."/>
      <w:lvlJc w:val="left"/>
      <w:pPr>
        <w:ind w:left="720" w:hanging="360"/>
      </w:pPr>
    </w:lvl>
    <w:lvl w:ilvl="1" w:tplc="889684E0">
      <w:start w:val="1"/>
      <w:numFmt w:val="decimal"/>
      <w:lvlText w:val="%2)"/>
      <w:lvlJc w:val="left"/>
      <w:pPr>
        <w:ind w:left="1440" w:hanging="360"/>
      </w:pPr>
      <w:rPr>
        <w:rFonts w:ascii="Times New Roman" w:eastAsia="Times New Roman" w:hAnsi="Times New Roman" w:cs="Times New Roman"/>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269295B"/>
    <w:multiLevelType w:val="hybridMultilevel"/>
    <w:tmpl w:val="77FC9348"/>
    <w:lvl w:ilvl="0" w:tplc="DDDAAF32">
      <w:start w:val="5"/>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BA3591"/>
    <w:multiLevelType w:val="hybridMultilevel"/>
    <w:tmpl w:val="547202D0"/>
    <w:lvl w:ilvl="0" w:tplc="5668367C">
      <w:start w:val="3"/>
      <w:numFmt w:val="upperRoman"/>
      <w:lvlText w:val="%1."/>
      <w:lvlJc w:val="right"/>
      <w:pPr>
        <w:ind w:left="3479"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A96674"/>
    <w:multiLevelType w:val="hybridMultilevel"/>
    <w:tmpl w:val="78443E9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4" w15:restartNumberingAfterBreak="0">
    <w:nsid w:val="75DC5AAE"/>
    <w:multiLevelType w:val="hybridMultilevel"/>
    <w:tmpl w:val="498E2188"/>
    <w:lvl w:ilvl="0" w:tplc="D2941FF2">
      <w:start w:val="1"/>
      <w:numFmt w:val="upperRoman"/>
      <w:lvlText w:val="%1."/>
      <w:lvlJc w:val="right"/>
      <w:pPr>
        <w:ind w:left="347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213206"/>
    <w:multiLevelType w:val="hybridMultilevel"/>
    <w:tmpl w:val="AE1ACCA6"/>
    <w:lvl w:ilvl="0" w:tplc="B1C8DC42">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FE243F"/>
    <w:multiLevelType w:val="hybridMultilevel"/>
    <w:tmpl w:val="8A8EEBAC"/>
    <w:lvl w:ilvl="0" w:tplc="7A78BB5E">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025C66"/>
    <w:multiLevelType w:val="hybridMultilevel"/>
    <w:tmpl w:val="DCD443E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8" w15:restartNumberingAfterBreak="0">
    <w:nsid w:val="7B362282"/>
    <w:multiLevelType w:val="hybridMultilevel"/>
    <w:tmpl w:val="7AF8163E"/>
    <w:lvl w:ilvl="0" w:tplc="56F67FC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621874"/>
    <w:multiLevelType w:val="hybridMultilevel"/>
    <w:tmpl w:val="96FE18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A31999"/>
    <w:multiLevelType w:val="hybridMultilevel"/>
    <w:tmpl w:val="2C0AD722"/>
    <w:lvl w:ilvl="0" w:tplc="C0C60672">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3363164">
    <w:abstractNumId w:val="24"/>
  </w:num>
  <w:num w:numId="2" w16cid:durableId="831989970">
    <w:abstractNumId w:val="4"/>
  </w:num>
  <w:num w:numId="3" w16cid:durableId="1392773039">
    <w:abstractNumId w:val="0"/>
  </w:num>
  <w:num w:numId="4" w16cid:durableId="1097599154">
    <w:abstractNumId w:val="12"/>
  </w:num>
  <w:num w:numId="5" w16cid:durableId="1321346584">
    <w:abstractNumId w:val="3"/>
  </w:num>
  <w:num w:numId="6" w16cid:durableId="1356494648">
    <w:abstractNumId w:val="23"/>
  </w:num>
  <w:num w:numId="7" w16cid:durableId="582643221">
    <w:abstractNumId w:val="19"/>
  </w:num>
  <w:num w:numId="8" w16cid:durableId="637295588">
    <w:abstractNumId w:val="27"/>
  </w:num>
  <w:num w:numId="9" w16cid:durableId="1023632313">
    <w:abstractNumId w:val="30"/>
  </w:num>
  <w:num w:numId="10" w16cid:durableId="3629433">
    <w:abstractNumId w:val="18"/>
  </w:num>
  <w:num w:numId="11" w16cid:durableId="526987978">
    <w:abstractNumId w:val="7"/>
  </w:num>
  <w:num w:numId="12" w16cid:durableId="826047120">
    <w:abstractNumId w:val="28"/>
  </w:num>
  <w:num w:numId="13" w16cid:durableId="1175535159">
    <w:abstractNumId w:val="15"/>
  </w:num>
  <w:num w:numId="14" w16cid:durableId="147483039">
    <w:abstractNumId w:val="1"/>
  </w:num>
  <w:num w:numId="15" w16cid:durableId="686756985">
    <w:abstractNumId w:val="2"/>
  </w:num>
  <w:num w:numId="16" w16cid:durableId="696733361">
    <w:abstractNumId w:val="8"/>
  </w:num>
  <w:num w:numId="17" w16cid:durableId="664940103">
    <w:abstractNumId w:val="14"/>
  </w:num>
  <w:num w:numId="18" w16cid:durableId="20149169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4375663">
    <w:abstractNumId w:val="13"/>
  </w:num>
  <w:num w:numId="20" w16cid:durableId="1279604445">
    <w:abstractNumId w:val="16"/>
  </w:num>
  <w:num w:numId="21" w16cid:durableId="233200624">
    <w:abstractNumId w:val="20"/>
  </w:num>
  <w:num w:numId="22" w16cid:durableId="1526482777">
    <w:abstractNumId w:val="22"/>
  </w:num>
  <w:num w:numId="23" w16cid:durableId="116023285">
    <w:abstractNumId w:val="29"/>
  </w:num>
  <w:num w:numId="24" w16cid:durableId="1600411449">
    <w:abstractNumId w:val="26"/>
  </w:num>
  <w:num w:numId="25" w16cid:durableId="86194744">
    <w:abstractNumId w:val="9"/>
  </w:num>
  <w:num w:numId="26" w16cid:durableId="1181116585">
    <w:abstractNumId w:val="25"/>
  </w:num>
  <w:num w:numId="27" w16cid:durableId="1580480446">
    <w:abstractNumId w:val="6"/>
  </w:num>
  <w:num w:numId="28" w16cid:durableId="1178931449">
    <w:abstractNumId w:val="21"/>
  </w:num>
  <w:num w:numId="29" w16cid:durableId="642002673">
    <w:abstractNumId w:val="11"/>
  </w:num>
  <w:num w:numId="30" w16cid:durableId="881211893">
    <w:abstractNumId w:val="5"/>
  </w:num>
  <w:num w:numId="31" w16cid:durableId="291641987">
    <w:abstractNumId w:val="10"/>
  </w:num>
  <w:num w:numId="32" w16cid:durableId="18004128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E3"/>
    <w:rsid w:val="00000478"/>
    <w:rsid w:val="00046E94"/>
    <w:rsid w:val="000550A6"/>
    <w:rsid w:val="0007009C"/>
    <w:rsid w:val="000A2503"/>
    <w:rsid w:val="000A2BC8"/>
    <w:rsid w:val="000D1025"/>
    <w:rsid w:val="000D616D"/>
    <w:rsid w:val="000E0628"/>
    <w:rsid w:val="000E53F8"/>
    <w:rsid w:val="000E57B3"/>
    <w:rsid w:val="000F4D7E"/>
    <w:rsid w:val="001222B5"/>
    <w:rsid w:val="001375D9"/>
    <w:rsid w:val="00173E3A"/>
    <w:rsid w:val="00190BBE"/>
    <w:rsid w:val="001E2441"/>
    <w:rsid w:val="0021320A"/>
    <w:rsid w:val="00230D99"/>
    <w:rsid w:val="0024223C"/>
    <w:rsid w:val="0024565B"/>
    <w:rsid w:val="00273F95"/>
    <w:rsid w:val="00285633"/>
    <w:rsid w:val="002863AC"/>
    <w:rsid w:val="002A3730"/>
    <w:rsid w:val="002B0236"/>
    <w:rsid w:val="002D054B"/>
    <w:rsid w:val="002F0D44"/>
    <w:rsid w:val="00310DA0"/>
    <w:rsid w:val="00345C2B"/>
    <w:rsid w:val="003616CC"/>
    <w:rsid w:val="00373A8D"/>
    <w:rsid w:val="003C2438"/>
    <w:rsid w:val="003C6CC9"/>
    <w:rsid w:val="004078A6"/>
    <w:rsid w:val="00410C71"/>
    <w:rsid w:val="0042083D"/>
    <w:rsid w:val="004660D7"/>
    <w:rsid w:val="004A482A"/>
    <w:rsid w:val="004A4C99"/>
    <w:rsid w:val="004B1A4D"/>
    <w:rsid w:val="00500BF8"/>
    <w:rsid w:val="00556376"/>
    <w:rsid w:val="005713A6"/>
    <w:rsid w:val="00593AE4"/>
    <w:rsid w:val="005A60FD"/>
    <w:rsid w:val="005C585D"/>
    <w:rsid w:val="005C74C4"/>
    <w:rsid w:val="005E2E6E"/>
    <w:rsid w:val="005F241F"/>
    <w:rsid w:val="00601964"/>
    <w:rsid w:val="006025B2"/>
    <w:rsid w:val="00604531"/>
    <w:rsid w:val="00611B9E"/>
    <w:rsid w:val="00677047"/>
    <w:rsid w:val="00685E94"/>
    <w:rsid w:val="006B1228"/>
    <w:rsid w:val="006E7A13"/>
    <w:rsid w:val="00743F64"/>
    <w:rsid w:val="00747583"/>
    <w:rsid w:val="00761512"/>
    <w:rsid w:val="00766AD2"/>
    <w:rsid w:val="00791685"/>
    <w:rsid w:val="007C0C37"/>
    <w:rsid w:val="007D5B3A"/>
    <w:rsid w:val="007E7601"/>
    <w:rsid w:val="008046DF"/>
    <w:rsid w:val="008304C4"/>
    <w:rsid w:val="00841A6D"/>
    <w:rsid w:val="0085473B"/>
    <w:rsid w:val="00862BE6"/>
    <w:rsid w:val="008A4D74"/>
    <w:rsid w:val="008C6A1C"/>
    <w:rsid w:val="008F0B9C"/>
    <w:rsid w:val="008F6466"/>
    <w:rsid w:val="0092341A"/>
    <w:rsid w:val="00934AB9"/>
    <w:rsid w:val="0096550F"/>
    <w:rsid w:val="009A5025"/>
    <w:rsid w:val="009C0A4A"/>
    <w:rsid w:val="009E5DA0"/>
    <w:rsid w:val="00A25810"/>
    <w:rsid w:val="00A27F52"/>
    <w:rsid w:val="00A32F24"/>
    <w:rsid w:val="00AB349D"/>
    <w:rsid w:val="00AC48B7"/>
    <w:rsid w:val="00B551E3"/>
    <w:rsid w:val="00B62801"/>
    <w:rsid w:val="00B92CCC"/>
    <w:rsid w:val="00BA649E"/>
    <w:rsid w:val="00C15C00"/>
    <w:rsid w:val="00C64A0F"/>
    <w:rsid w:val="00C7013C"/>
    <w:rsid w:val="00C973ED"/>
    <w:rsid w:val="00CD69E6"/>
    <w:rsid w:val="00CF4BFC"/>
    <w:rsid w:val="00D11EBF"/>
    <w:rsid w:val="00D24B4F"/>
    <w:rsid w:val="00D40815"/>
    <w:rsid w:val="00D42A79"/>
    <w:rsid w:val="00D812D7"/>
    <w:rsid w:val="00DF5645"/>
    <w:rsid w:val="00E05440"/>
    <w:rsid w:val="00E713EE"/>
    <w:rsid w:val="00E846D4"/>
    <w:rsid w:val="00E84CEC"/>
    <w:rsid w:val="00E90647"/>
    <w:rsid w:val="00E958CD"/>
    <w:rsid w:val="00E97DCB"/>
    <w:rsid w:val="00ED0883"/>
    <w:rsid w:val="00ED37F0"/>
    <w:rsid w:val="00EE4365"/>
    <w:rsid w:val="00F002B4"/>
    <w:rsid w:val="00F439AA"/>
    <w:rsid w:val="00F74EE8"/>
    <w:rsid w:val="00F878AA"/>
    <w:rsid w:val="00FD5BD9"/>
    <w:rsid w:val="00FF4B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07BC"/>
  <w15:chartTrackingRefBased/>
  <w15:docId w15:val="{AF3700A8-D209-4925-9D60-26ED94EA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51E3"/>
  </w:style>
  <w:style w:type="paragraph" w:styleId="Nagwek1">
    <w:name w:val="heading 1"/>
    <w:basedOn w:val="Normalny"/>
    <w:next w:val="Normalny"/>
    <w:link w:val="Nagwek1Znak"/>
    <w:qFormat/>
    <w:rsid w:val="00B551E3"/>
    <w:pPr>
      <w:keepNext/>
      <w:spacing w:after="0" w:line="240" w:lineRule="auto"/>
      <w:outlineLvl w:val="0"/>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551E3"/>
    <w:rPr>
      <w:rFonts w:ascii="Times New Roman" w:eastAsia="Times New Roman" w:hAnsi="Times New Roman" w:cs="Times New Roman"/>
      <w:b/>
      <w:bCs/>
      <w:sz w:val="24"/>
      <w:szCs w:val="24"/>
    </w:rPr>
  </w:style>
  <w:style w:type="paragraph" w:styleId="Akapitzlist">
    <w:name w:val="List Paragraph"/>
    <w:basedOn w:val="Normalny"/>
    <w:uiPriority w:val="34"/>
    <w:qFormat/>
    <w:rsid w:val="00B551E3"/>
    <w:pPr>
      <w:ind w:left="720"/>
      <w:contextualSpacing/>
    </w:pPr>
  </w:style>
  <w:style w:type="character" w:styleId="Pogrubienie">
    <w:name w:val="Strong"/>
    <w:basedOn w:val="Domylnaczcionkaakapitu"/>
    <w:uiPriority w:val="22"/>
    <w:qFormat/>
    <w:rsid w:val="00B551E3"/>
    <w:rPr>
      <w:b/>
      <w:bCs/>
    </w:rPr>
  </w:style>
  <w:style w:type="table" w:styleId="Tabela-Siatka">
    <w:name w:val="Table Grid"/>
    <w:basedOn w:val="Standardowy"/>
    <w:uiPriority w:val="39"/>
    <w:rsid w:val="00862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A48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482A"/>
  </w:style>
  <w:style w:type="paragraph" w:styleId="Stopka">
    <w:name w:val="footer"/>
    <w:basedOn w:val="Normalny"/>
    <w:link w:val="StopkaZnak"/>
    <w:uiPriority w:val="99"/>
    <w:unhideWhenUsed/>
    <w:rsid w:val="004A48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4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7</Pages>
  <Words>2815</Words>
  <Characters>16893</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Otwarty konkurs ofert - ogłoszenie</vt:lpstr>
    </vt:vector>
  </TitlesOfParts>
  <Company/>
  <LinksUpToDate>false</LinksUpToDate>
  <CharactersWithSpaces>19669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Otwarty konkurs ofert - ogłoszenie</dc:title>
  <dc:subject/>
  <dc:creator>Magdalena Ptak</dc:creator>
  <cp:keywords>konkurs, ogłoszenie, NGO</cp:keywords>
  <dc:description/>
  <cp:lastModifiedBy>Magdalena Ptak</cp:lastModifiedBy>
  <cp:revision>37</cp:revision>
  <cp:lastPrinted>2026-09-07T08:39:00Z</cp:lastPrinted>
  <dcterms:created xsi:type="dcterms:W3CDTF">2024-02-05T09:50:00Z</dcterms:created>
  <dcterms:modified xsi:type="dcterms:W3CDTF">2026-09-07T11:19:00Z</dcterms:modified>
</cp:coreProperties>
</file>